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2B24" w14:textId="77777777" w:rsidR="002523E2" w:rsidRDefault="002523E2" w:rsidP="002523E2">
      <w:pPr>
        <w:jc w:val="center"/>
      </w:pPr>
    </w:p>
    <w:p w14:paraId="029FBD1A" w14:textId="77777777" w:rsidR="002523E2" w:rsidRPr="002523E2" w:rsidRDefault="002523E2" w:rsidP="002523E2">
      <w:pPr>
        <w:jc w:val="center"/>
        <w:rPr>
          <w:sz w:val="40"/>
          <w:szCs w:val="40"/>
        </w:rPr>
      </w:pPr>
      <w:r w:rsidRPr="002523E2">
        <w:rPr>
          <w:sz w:val="40"/>
          <w:szCs w:val="40"/>
        </w:rPr>
        <w:t>Saint Ambrose Pre-School Handbook</w:t>
      </w:r>
    </w:p>
    <w:p w14:paraId="45264AB0" w14:textId="44346BDA" w:rsidR="002523E2" w:rsidRPr="002523E2" w:rsidRDefault="002523E2" w:rsidP="002523E2">
      <w:pPr>
        <w:jc w:val="center"/>
        <w:rPr>
          <w:sz w:val="40"/>
          <w:szCs w:val="40"/>
        </w:rPr>
      </w:pPr>
      <w:r w:rsidRPr="002523E2">
        <w:rPr>
          <w:sz w:val="40"/>
          <w:szCs w:val="40"/>
        </w:rPr>
        <w:t>202</w:t>
      </w:r>
      <w:r w:rsidR="006257A7">
        <w:rPr>
          <w:sz w:val="40"/>
          <w:szCs w:val="40"/>
        </w:rPr>
        <w:t>5</w:t>
      </w:r>
      <w:r w:rsidRPr="002523E2">
        <w:rPr>
          <w:sz w:val="40"/>
          <w:szCs w:val="40"/>
        </w:rPr>
        <w:t>-202</w:t>
      </w:r>
      <w:r w:rsidR="006257A7">
        <w:rPr>
          <w:sz w:val="40"/>
          <w:szCs w:val="40"/>
        </w:rPr>
        <w:t>6</w:t>
      </w:r>
    </w:p>
    <w:p w14:paraId="690C1D46" w14:textId="77777777" w:rsidR="002523E2" w:rsidRDefault="002523E2" w:rsidP="002523E2">
      <w:pPr>
        <w:jc w:val="center"/>
      </w:pPr>
    </w:p>
    <w:p w14:paraId="10CC0762" w14:textId="77777777" w:rsidR="002523E2" w:rsidRDefault="002523E2" w:rsidP="002523E2">
      <w:pPr>
        <w:jc w:val="center"/>
      </w:pPr>
    </w:p>
    <w:p w14:paraId="7E44053A" w14:textId="1CABE1A0" w:rsidR="00967D44" w:rsidRDefault="002523E2" w:rsidP="002523E2">
      <w:pPr>
        <w:jc w:val="center"/>
      </w:pPr>
      <w:r>
        <w:rPr>
          <w:rFonts w:ascii="Arial" w:hAnsi="Arial" w:cs="Arial"/>
          <w:noProof/>
          <w:color w:val="000000"/>
          <w:sz w:val="34"/>
          <w:szCs w:val="34"/>
          <w:bdr w:val="none" w:sz="0" w:space="0" w:color="auto" w:frame="1"/>
        </w:rPr>
        <w:drawing>
          <wp:inline distT="0" distB="0" distL="0" distR="0" wp14:anchorId="2774011A" wp14:editId="6BEDCBAF">
            <wp:extent cx="4105275" cy="4105275"/>
            <wp:effectExtent l="0" t="0" r="9525" b="9525"/>
            <wp:docPr id="1" name="Picture 1" descr="https://lh5.googleusercontent.com/B0cBS_ZA0IZnttdbDfXObHD5PpjgOjZM50zuTgyETpMTseXINnoNa8o6GbZ7PuENZiJqdgon1DOg_khW3uOabk-6RX1W3SbUaLd-5e_hUUh6YAFEvj-d0KWMGLx00f-VzF77MtKcx8FiWIYy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0cBS_ZA0IZnttdbDfXObHD5PpjgOjZM50zuTgyETpMTseXINnoNa8o6GbZ7PuENZiJqdgon1DOg_khW3uOabk-6RX1W3SbUaLd-5e_hUUh6YAFEvj-d0KWMGLx00f-VzF77MtKcx8FiWIYy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4105275"/>
                    </a:xfrm>
                    <a:prstGeom prst="rect">
                      <a:avLst/>
                    </a:prstGeom>
                    <a:noFill/>
                    <a:ln>
                      <a:noFill/>
                    </a:ln>
                  </pic:spPr>
                </pic:pic>
              </a:graphicData>
            </a:graphic>
          </wp:inline>
        </w:drawing>
      </w:r>
    </w:p>
    <w:p w14:paraId="08FB8414" w14:textId="77777777" w:rsidR="002A6698" w:rsidRDefault="002A6698" w:rsidP="002523E2">
      <w:pPr>
        <w:jc w:val="center"/>
      </w:pPr>
    </w:p>
    <w:p w14:paraId="12897EFB" w14:textId="77777777" w:rsidR="002523E2" w:rsidRPr="002523E2" w:rsidRDefault="002523E2" w:rsidP="002523E2">
      <w:pPr>
        <w:jc w:val="center"/>
        <w:rPr>
          <w:sz w:val="36"/>
          <w:szCs w:val="36"/>
        </w:rPr>
      </w:pPr>
      <w:r w:rsidRPr="002523E2">
        <w:rPr>
          <w:sz w:val="36"/>
          <w:szCs w:val="36"/>
        </w:rPr>
        <w:t>Father Jack Siefert, Pastor</w:t>
      </w:r>
    </w:p>
    <w:p w14:paraId="3FD90EDE" w14:textId="77777777" w:rsidR="002523E2" w:rsidRPr="002523E2" w:rsidRDefault="002523E2" w:rsidP="002523E2">
      <w:pPr>
        <w:jc w:val="center"/>
        <w:rPr>
          <w:sz w:val="36"/>
          <w:szCs w:val="36"/>
        </w:rPr>
      </w:pPr>
      <w:r w:rsidRPr="002523E2">
        <w:rPr>
          <w:sz w:val="36"/>
          <w:szCs w:val="36"/>
        </w:rPr>
        <w:t>Mrs. Michele Grellner, Principal</w:t>
      </w:r>
    </w:p>
    <w:p w14:paraId="051C3085" w14:textId="77777777" w:rsidR="002523E2" w:rsidRDefault="002523E2" w:rsidP="002523E2">
      <w:pPr>
        <w:jc w:val="center"/>
      </w:pPr>
    </w:p>
    <w:p w14:paraId="257E17F0" w14:textId="50688B5B" w:rsidR="002523E2" w:rsidRDefault="002523E2" w:rsidP="002523E2">
      <w:pPr>
        <w:ind w:left="7200"/>
        <w:jc w:val="center"/>
        <w:rPr>
          <w:sz w:val="24"/>
          <w:szCs w:val="24"/>
        </w:rPr>
      </w:pPr>
      <w:r w:rsidRPr="002523E2">
        <w:rPr>
          <w:sz w:val="24"/>
          <w:szCs w:val="24"/>
        </w:rPr>
        <w:t>Revised June, 202</w:t>
      </w:r>
      <w:r w:rsidR="006257A7">
        <w:rPr>
          <w:sz w:val="24"/>
          <w:szCs w:val="24"/>
        </w:rPr>
        <w:t>5</w:t>
      </w:r>
    </w:p>
    <w:p w14:paraId="71691FCF" w14:textId="77777777" w:rsidR="002523E2" w:rsidRDefault="002523E2" w:rsidP="002523E2">
      <w:pPr>
        <w:ind w:left="7200"/>
        <w:jc w:val="center"/>
        <w:rPr>
          <w:sz w:val="24"/>
          <w:szCs w:val="24"/>
        </w:rPr>
      </w:pPr>
    </w:p>
    <w:sdt>
      <w:sdtPr>
        <w:rPr>
          <w:rFonts w:asciiTheme="minorHAnsi" w:eastAsiaTheme="minorHAnsi" w:hAnsiTheme="minorHAnsi" w:cstheme="minorBidi"/>
          <w:color w:val="auto"/>
          <w:sz w:val="22"/>
          <w:szCs w:val="22"/>
        </w:rPr>
        <w:id w:val="2124340295"/>
        <w:docPartObj>
          <w:docPartGallery w:val="Table of Contents"/>
          <w:docPartUnique/>
        </w:docPartObj>
      </w:sdtPr>
      <w:sdtEndPr>
        <w:rPr>
          <w:b/>
          <w:bCs/>
          <w:noProof/>
        </w:rPr>
      </w:sdtEndPr>
      <w:sdtContent>
        <w:p w14:paraId="68F64F4B" w14:textId="77777777" w:rsidR="00165A50" w:rsidRDefault="00165A50">
          <w:pPr>
            <w:pStyle w:val="TOCHeading"/>
          </w:pPr>
          <w:r>
            <w:t>Table of Contents</w:t>
          </w:r>
        </w:p>
        <w:p w14:paraId="1DB19E86" w14:textId="6234652F" w:rsidR="00151A70" w:rsidRDefault="00165A5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8838671" w:history="1">
            <w:r w:rsidR="00151A70" w:rsidRPr="00E83310">
              <w:rPr>
                <w:rStyle w:val="Hyperlink"/>
                <w:i/>
                <w:iCs/>
                <w:noProof/>
              </w:rPr>
              <w:t>Aims and Objectives</w:t>
            </w:r>
            <w:r w:rsidR="00151A70">
              <w:rPr>
                <w:noProof/>
                <w:webHidden/>
              </w:rPr>
              <w:tab/>
            </w:r>
            <w:r w:rsidR="00151A70">
              <w:rPr>
                <w:noProof/>
                <w:webHidden/>
              </w:rPr>
              <w:fldChar w:fldCharType="begin"/>
            </w:r>
            <w:r w:rsidR="00151A70">
              <w:rPr>
                <w:noProof/>
                <w:webHidden/>
              </w:rPr>
              <w:instrText xml:space="preserve"> PAGEREF _Toc138838671 \h </w:instrText>
            </w:r>
            <w:r w:rsidR="00151A70">
              <w:rPr>
                <w:noProof/>
                <w:webHidden/>
              </w:rPr>
            </w:r>
            <w:r w:rsidR="00151A70">
              <w:rPr>
                <w:noProof/>
                <w:webHidden/>
              </w:rPr>
              <w:fldChar w:fldCharType="separate"/>
            </w:r>
            <w:r w:rsidR="001631CE">
              <w:rPr>
                <w:noProof/>
                <w:webHidden/>
              </w:rPr>
              <w:t>2</w:t>
            </w:r>
            <w:r w:rsidR="00151A70">
              <w:rPr>
                <w:noProof/>
                <w:webHidden/>
              </w:rPr>
              <w:fldChar w:fldCharType="end"/>
            </w:r>
          </w:hyperlink>
        </w:p>
        <w:p w14:paraId="421B45E8" w14:textId="45530AB2" w:rsidR="00151A70" w:rsidRDefault="00224683">
          <w:pPr>
            <w:pStyle w:val="TOC1"/>
            <w:tabs>
              <w:tab w:val="right" w:leader="dot" w:pos="9350"/>
            </w:tabs>
            <w:rPr>
              <w:rFonts w:eastAsiaTheme="minorEastAsia"/>
              <w:noProof/>
            </w:rPr>
          </w:pPr>
          <w:hyperlink w:anchor="_Toc138838672" w:history="1">
            <w:r w:rsidR="00151A70" w:rsidRPr="00E83310">
              <w:rPr>
                <w:rStyle w:val="Hyperlink"/>
                <w:i/>
                <w:iCs/>
                <w:noProof/>
              </w:rPr>
              <w:t>Admission</w:t>
            </w:r>
            <w:r w:rsidR="00151A70">
              <w:rPr>
                <w:noProof/>
                <w:webHidden/>
              </w:rPr>
              <w:tab/>
            </w:r>
            <w:r w:rsidR="00151A70">
              <w:rPr>
                <w:noProof/>
                <w:webHidden/>
              </w:rPr>
              <w:fldChar w:fldCharType="begin"/>
            </w:r>
            <w:r w:rsidR="00151A70">
              <w:rPr>
                <w:noProof/>
                <w:webHidden/>
              </w:rPr>
              <w:instrText xml:space="preserve"> PAGEREF _Toc138838672 \h </w:instrText>
            </w:r>
            <w:r w:rsidR="00151A70">
              <w:rPr>
                <w:noProof/>
                <w:webHidden/>
              </w:rPr>
            </w:r>
            <w:r w:rsidR="00151A70">
              <w:rPr>
                <w:noProof/>
                <w:webHidden/>
              </w:rPr>
              <w:fldChar w:fldCharType="separate"/>
            </w:r>
            <w:r w:rsidR="001631CE">
              <w:rPr>
                <w:noProof/>
                <w:webHidden/>
              </w:rPr>
              <w:t>3</w:t>
            </w:r>
            <w:r w:rsidR="00151A70">
              <w:rPr>
                <w:noProof/>
                <w:webHidden/>
              </w:rPr>
              <w:fldChar w:fldCharType="end"/>
            </w:r>
          </w:hyperlink>
        </w:p>
        <w:p w14:paraId="2B55BD35" w14:textId="081478A0" w:rsidR="00151A70" w:rsidRDefault="00224683">
          <w:pPr>
            <w:pStyle w:val="TOC1"/>
            <w:tabs>
              <w:tab w:val="right" w:leader="dot" w:pos="9350"/>
            </w:tabs>
            <w:rPr>
              <w:rFonts w:eastAsiaTheme="minorEastAsia"/>
              <w:noProof/>
            </w:rPr>
          </w:pPr>
          <w:hyperlink w:anchor="_Toc138838673" w:history="1">
            <w:r w:rsidR="00151A70" w:rsidRPr="00E83310">
              <w:rPr>
                <w:rStyle w:val="Hyperlink"/>
                <w:i/>
                <w:iCs/>
                <w:noProof/>
              </w:rPr>
              <w:t>Potty/Toilet Training Policy</w:t>
            </w:r>
            <w:r w:rsidR="00151A70">
              <w:rPr>
                <w:noProof/>
                <w:webHidden/>
              </w:rPr>
              <w:tab/>
            </w:r>
            <w:r w:rsidR="00151A70">
              <w:rPr>
                <w:noProof/>
                <w:webHidden/>
              </w:rPr>
              <w:fldChar w:fldCharType="begin"/>
            </w:r>
            <w:r w:rsidR="00151A70">
              <w:rPr>
                <w:noProof/>
                <w:webHidden/>
              </w:rPr>
              <w:instrText xml:space="preserve"> PAGEREF _Toc138838673 \h </w:instrText>
            </w:r>
            <w:r w:rsidR="00151A70">
              <w:rPr>
                <w:noProof/>
                <w:webHidden/>
              </w:rPr>
            </w:r>
            <w:r w:rsidR="00151A70">
              <w:rPr>
                <w:noProof/>
                <w:webHidden/>
              </w:rPr>
              <w:fldChar w:fldCharType="separate"/>
            </w:r>
            <w:r w:rsidR="001631CE">
              <w:rPr>
                <w:noProof/>
                <w:webHidden/>
              </w:rPr>
              <w:t>3</w:t>
            </w:r>
            <w:r w:rsidR="00151A70">
              <w:rPr>
                <w:noProof/>
                <w:webHidden/>
              </w:rPr>
              <w:fldChar w:fldCharType="end"/>
            </w:r>
          </w:hyperlink>
        </w:p>
        <w:p w14:paraId="134871A0" w14:textId="67EB5E4D" w:rsidR="00151A70" w:rsidRDefault="00224683">
          <w:pPr>
            <w:pStyle w:val="TOC1"/>
            <w:tabs>
              <w:tab w:val="right" w:leader="dot" w:pos="9350"/>
            </w:tabs>
            <w:rPr>
              <w:rFonts w:eastAsiaTheme="minorEastAsia"/>
              <w:noProof/>
            </w:rPr>
          </w:pPr>
          <w:hyperlink w:anchor="_Toc138838674" w:history="1">
            <w:r w:rsidR="00151A70" w:rsidRPr="00E83310">
              <w:rPr>
                <w:rStyle w:val="Hyperlink"/>
                <w:i/>
                <w:iCs/>
                <w:noProof/>
              </w:rPr>
              <w:t>Quiet Time</w:t>
            </w:r>
            <w:r w:rsidR="00151A70">
              <w:rPr>
                <w:noProof/>
                <w:webHidden/>
              </w:rPr>
              <w:tab/>
            </w:r>
            <w:r w:rsidR="00151A70">
              <w:rPr>
                <w:noProof/>
                <w:webHidden/>
              </w:rPr>
              <w:fldChar w:fldCharType="begin"/>
            </w:r>
            <w:r w:rsidR="00151A70">
              <w:rPr>
                <w:noProof/>
                <w:webHidden/>
              </w:rPr>
              <w:instrText xml:space="preserve"> PAGEREF _Toc138838674 \h </w:instrText>
            </w:r>
            <w:r w:rsidR="00151A70">
              <w:rPr>
                <w:noProof/>
                <w:webHidden/>
              </w:rPr>
            </w:r>
            <w:r w:rsidR="00151A70">
              <w:rPr>
                <w:noProof/>
                <w:webHidden/>
              </w:rPr>
              <w:fldChar w:fldCharType="separate"/>
            </w:r>
            <w:r w:rsidR="001631CE">
              <w:rPr>
                <w:noProof/>
                <w:webHidden/>
              </w:rPr>
              <w:t>3</w:t>
            </w:r>
            <w:r w:rsidR="00151A70">
              <w:rPr>
                <w:noProof/>
                <w:webHidden/>
              </w:rPr>
              <w:fldChar w:fldCharType="end"/>
            </w:r>
          </w:hyperlink>
        </w:p>
        <w:p w14:paraId="5D3BB2A8" w14:textId="147BCDBB" w:rsidR="00151A70" w:rsidRDefault="00224683">
          <w:pPr>
            <w:pStyle w:val="TOC1"/>
            <w:tabs>
              <w:tab w:val="right" w:leader="dot" w:pos="9350"/>
            </w:tabs>
            <w:rPr>
              <w:rFonts w:eastAsiaTheme="minorEastAsia"/>
              <w:noProof/>
            </w:rPr>
          </w:pPr>
          <w:hyperlink w:anchor="_Toc138838675" w:history="1">
            <w:r w:rsidR="00151A70" w:rsidRPr="00E83310">
              <w:rPr>
                <w:rStyle w:val="Hyperlink"/>
                <w:i/>
                <w:iCs/>
                <w:noProof/>
              </w:rPr>
              <w:t>Meals</w:t>
            </w:r>
            <w:r w:rsidR="00151A70">
              <w:rPr>
                <w:noProof/>
                <w:webHidden/>
              </w:rPr>
              <w:tab/>
            </w:r>
            <w:r w:rsidR="00151A70">
              <w:rPr>
                <w:noProof/>
                <w:webHidden/>
              </w:rPr>
              <w:fldChar w:fldCharType="begin"/>
            </w:r>
            <w:r w:rsidR="00151A70">
              <w:rPr>
                <w:noProof/>
                <w:webHidden/>
              </w:rPr>
              <w:instrText xml:space="preserve"> PAGEREF _Toc138838675 \h </w:instrText>
            </w:r>
            <w:r w:rsidR="00151A70">
              <w:rPr>
                <w:noProof/>
                <w:webHidden/>
              </w:rPr>
            </w:r>
            <w:r w:rsidR="00151A70">
              <w:rPr>
                <w:noProof/>
                <w:webHidden/>
              </w:rPr>
              <w:fldChar w:fldCharType="separate"/>
            </w:r>
            <w:r w:rsidR="001631CE">
              <w:rPr>
                <w:noProof/>
                <w:webHidden/>
              </w:rPr>
              <w:t>3</w:t>
            </w:r>
            <w:r w:rsidR="00151A70">
              <w:rPr>
                <w:noProof/>
                <w:webHidden/>
              </w:rPr>
              <w:fldChar w:fldCharType="end"/>
            </w:r>
          </w:hyperlink>
        </w:p>
        <w:p w14:paraId="5641C553" w14:textId="75129EFC" w:rsidR="00151A70" w:rsidRDefault="00224683">
          <w:pPr>
            <w:pStyle w:val="TOC1"/>
            <w:tabs>
              <w:tab w:val="right" w:leader="dot" w:pos="9350"/>
            </w:tabs>
            <w:rPr>
              <w:rFonts w:eastAsiaTheme="minorEastAsia"/>
              <w:noProof/>
            </w:rPr>
          </w:pPr>
          <w:hyperlink w:anchor="_Toc138838676" w:history="1">
            <w:r w:rsidR="00151A70" w:rsidRPr="00E83310">
              <w:rPr>
                <w:rStyle w:val="Hyperlink"/>
                <w:i/>
                <w:iCs/>
                <w:noProof/>
              </w:rPr>
              <w:t>Curriculum</w:t>
            </w:r>
            <w:r w:rsidR="00151A70">
              <w:rPr>
                <w:noProof/>
                <w:webHidden/>
              </w:rPr>
              <w:tab/>
            </w:r>
            <w:r w:rsidR="00151A70">
              <w:rPr>
                <w:noProof/>
                <w:webHidden/>
              </w:rPr>
              <w:fldChar w:fldCharType="begin"/>
            </w:r>
            <w:r w:rsidR="00151A70">
              <w:rPr>
                <w:noProof/>
                <w:webHidden/>
              </w:rPr>
              <w:instrText xml:space="preserve"> PAGEREF _Toc138838676 \h </w:instrText>
            </w:r>
            <w:r w:rsidR="00151A70">
              <w:rPr>
                <w:noProof/>
                <w:webHidden/>
              </w:rPr>
            </w:r>
            <w:r w:rsidR="00151A70">
              <w:rPr>
                <w:noProof/>
                <w:webHidden/>
              </w:rPr>
              <w:fldChar w:fldCharType="separate"/>
            </w:r>
            <w:r w:rsidR="001631CE">
              <w:rPr>
                <w:noProof/>
                <w:webHidden/>
              </w:rPr>
              <w:t>4</w:t>
            </w:r>
            <w:r w:rsidR="00151A70">
              <w:rPr>
                <w:noProof/>
                <w:webHidden/>
              </w:rPr>
              <w:fldChar w:fldCharType="end"/>
            </w:r>
          </w:hyperlink>
        </w:p>
        <w:p w14:paraId="343BE961" w14:textId="0E2D2667" w:rsidR="00151A70" w:rsidRDefault="00224683">
          <w:pPr>
            <w:pStyle w:val="TOC1"/>
            <w:tabs>
              <w:tab w:val="right" w:leader="dot" w:pos="9350"/>
            </w:tabs>
            <w:rPr>
              <w:rFonts w:eastAsiaTheme="minorEastAsia"/>
              <w:noProof/>
            </w:rPr>
          </w:pPr>
          <w:hyperlink w:anchor="_Toc138838677" w:history="1">
            <w:r w:rsidR="00151A70" w:rsidRPr="00E83310">
              <w:rPr>
                <w:rStyle w:val="Hyperlink"/>
                <w:i/>
                <w:iCs/>
                <w:noProof/>
              </w:rPr>
              <w:t>Social/Emotional</w:t>
            </w:r>
            <w:r w:rsidR="00151A70">
              <w:rPr>
                <w:noProof/>
                <w:webHidden/>
              </w:rPr>
              <w:tab/>
            </w:r>
            <w:r w:rsidR="00151A70">
              <w:rPr>
                <w:noProof/>
                <w:webHidden/>
              </w:rPr>
              <w:fldChar w:fldCharType="begin"/>
            </w:r>
            <w:r w:rsidR="00151A70">
              <w:rPr>
                <w:noProof/>
                <w:webHidden/>
              </w:rPr>
              <w:instrText xml:space="preserve"> PAGEREF _Toc138838677 \h </w:instrText>
            </w:r>
            <w:r w:rsidR="00151A70">
              <w:rPr>
                <w:noProof/>
                <w:webHidden/>
              </w:rPr>
            </w:r>
            <w:r w:rsidR="00151A70">
              <w:rPr>
                <w:noProof/>
                <w:webHidden/>
              </w:rPr>
              <w:fldChar w:fldCharType="separate"/>
            </w:r>
            <w:r w:rsidR="001631CE">
              <w:rPr>
                <w:noProof/>
                <w:webHidden/>
              </w:rPr>
              <w:t>4</w:t>
            </w:r>
            <w:r w:rsidR="00151A70">
              <w:rPr>
                <w:noProof/>
                <w:webHidden/>
              </w:rPr>
              <w:fldChar w:fldCharType="end"/>
            </w:r>
          </w:hyperlink>
        </w:p>
        <w:p w14:paraId="7974FB1D" w14:textId="71CEF48B" w:rsidR="00151A70" w:rsidRDefault="00224683">
          <w:pPr>
            <w:pStyle w:val="TOC1"/>
            <w:tabs>
              <w:tab w:val="right" w:leader="dot" w:pos="9350"/>
            </w:tabs>
            <w:rPr>
              <w:rFonts w:eastAsiaTheme="minorEastAsia"/>
              <w:noProof/>
            </w:rPr>
          </w:pPr>
          <w:hyperlink w:anchor="_Toc138838678" w:history="1">
            <w:r w:rsidR="00151A70" w:rsidRPr="00E83310">
              <w:rPr>
                <w:rStyle w:val="Hyperlink"/>
                <w:i/>
                <w:iCs/>
                <w:noProof/>
              </w:rPr>
              <w:t>Safe Environment</w:t>
            </w:r>
            <w:r w:rsidR="00151A70">
              <w:rPr>
                <w:noProof/>
                <w:webHidden/>
              </w:rPr>
              <w:tab/>
            </w:r>
            <w:r w:rsidR="00151A70">
              <w:rPr>
                <w:noProof/>
                <w:webHidden/>
              </w:rPr>
              <w:fldChar w:fldCharType="begin"/>
            </w:r>
            <w:r w:rsidR="00151A70">
              <w:rPr>
                <w:noProof/>
                <w:webHidden/>
              </w:rPr>
              <w:instrText xml:space="preserve"> PAGEREF _Toc138838678 \h </w:instrText>
            </w:r>
            <w:r w:rsidR="00151A70">
              <w:rPr>
                <w:noProof/>
                <w:webHidden/>
              </w:rPr>
            </w:r>
            <w:r w:rsidR="00151A70">
              <w:rPr>
                <w:noProof/>
                <w:webHidden/>
              </w:rPr>
              <w:fldChar w:fldCharType="separate"/>
            </w:r>
            <w:r w:rsidR="001631CE">
              <w:rPr>
                <w:noProof/>
                <w:webHidden/>
              </w:rPr>
              <w:t>4</w:t>
            </w:r>
            <w:r w:rsidR="00151A70">
              <w:rPr>
                <w:noProof/>
                <w:webHidden/>
              </w:rPr>
              <w:fldChar w:fldCharType="end"/>
            </w:r>
          </w:hyperlink>
        </w:p>
        <w:p w14:paraId="17D26F50" w14:textId="2A04A562" w:rsidR="00151A70" w:rsidRDefault="00224683">
          <w:pPr>
            <w:pStyle w:val="TOC1"/>
            <w:tabs>
              <w:tab w:val="right" w:leader="dot" w:pos="9350"/>
            </w:tabs>
            <w:rPr>
              <w:rFonts w:eastAsiaTheme="minorEastAsia"/>
              <w:noProof/>
            </w:rPr>
          </w:pPr>
          <w:hyperlink w:anchor="_Toc138838679" w:history="1">
            <w:r w:rsidR="00151A70" w:rsidRPr="00E83310">
              <w:rPr>
                <w:rStyle w:val="Hyperlink"/>
                <w:i/>
                <w:iCs/>
                <w:noProof/>
              </w:rPr>
              <w:t>Uniform Policy</w:t>
            </w:r>
            <w:r w:rsidR="00151A70">
              <w:rPr>
                <w:noProof/>
                <w:webHidden/>
              </w:rPr>
              <w:tab/>
            </w:r>
            <w:r w:rsidR="00151A70">
              <w:rPr>
                <w:noProof/>
                <w:webHidden/>
              </w:rPr>
              <w:fldChar w:fldCharType="begin"/>
            </w:r>
            <w:r w:rsidR="00151A70">
              <w:rPr>
                <w:noProof/>
                <w:webHidden/>
              </w:rPr>
              <w:instrText xml:space="preserve"> PAGEREF _Toc138838679 \h </w:instrText>
            </w:r>
            <w:r w:rsidR="00151A70">
              <w:rPr>
                <w:noProof/>
                <w:webHidden/>
              </w:rPr>
            </w:r>
            <w:r w:rsidR="00151A70">
              <w:rPr>
                <w:noProof/>
                <w:webHidden/>
              </w:rPr>
              <w:fldChar w:fldCharType="separate"/>
            </w:r>
            <w:r w:rsidR="001631CE">
              <w:rPr>
                <w:noProof/>
                <w:webHidden/>
              </w:rPr>
              <w:t>4</w:t>
            </w:r>
            <w:r w:rsidR="00151A70">
              <w:rPr>
                <w:noProof/>
                <w:webHidden/>
              </w:rPr>
              <w:fldChar w:fldCharType="end"/>
            </w:r>
          </w:hyperlink>
        </w:p>
        <w:p w14:paraId="7F051990" w14:textId="10587952" w:rsidR="00151A70" w:rsidRDefault="00224683">
          <w:pPr>
            <w:pStyle w:val="TOC1"/>
            <w:tabs>
              <w:tab w:val="right" w:leader="dot" w:pos="9350"/>
            </w:tabs>
            <w:rPr>
              <w:rFonts w:eastAsiaTheme="minorEastAsia"/>
              <w:noProof/>
            </w:rPr>
          </w:pPr>
          <w:hyperlink w:anchor="_Toc138838680" w:history="1">
            <w:r w:rsidR="00151A70" w:rsidRPr="00E83310">
              <w:rPr>
                <w:rStyle w:val="Hyperlink"/>
                <w:i/>
                <w:iCs/>
                <w:noProof/>
              </w:rPr>
              <w:t>Shoe Policy</w:t>
            </w:r>
            <w:r w:rsidR="00151A70">
              <w:rPr>
                <w:noProof/>
                <w:webHidden/>
              </w:rPr>
              <w:tab/>
            </w:r>
            <w:r w:rsidR="00151A70">
              <w:rPr>
                <w:noProof/>
                <w:webHidden/>
              </w:rPr>
              <w:fldChar w:fldCharType="begin"/>
            </w:r>
            <w:r w:rsidR="00151A70">
              <w:rPr>
                <w:noProof/>
                <w:webHidden/>
              </w:rPr>
              <w:instrText xml:space="preserve"> PAGEREF _Toc138838680 \h </w:instrText>
            </w:r>
            <w:r w:rsidR="00151A70">
              <w:rPr>
                <w:noProof/>
                <w:webHidden/>
              </w:rPr>
            </w:r>
            <w:r w:rsidR="00151A70">
              <w:rPr>
                <w:noProof/>
                <w:webHidden/>
              </w:rPr>
              <w:fldChar w:fldCharType="separate"/>
            </w:r>
            <w:r w:rsidR="001631CE">
              <w:rPr>
                <w:noProof/>
                <w:webHidden/>
              </w:rPr>
              <w:t>5</w:t>
            </w:r>
            <w:r w:rsidR="00151A70">
              <w:rPr>
                <w:noProof/>
                <w:webHidden/>
              </w:rPr>
              <w:fldChar w:fldCharType="end"/>
            </w:r>
          </w:hyperlink>
        </w:p>
        <w:p w14:paraId="01B2B0C9" w14:textId="1933ED78" w:rsidR="00151A70" w:rsidRDefault="00224683">
          <w:pPr>
            <w:pStyle w:val="TOC1"/>
            <w:tabs>
              <w:tab w:val="right" w:leader="dot" w:pos="9350"/>
            </w:tabs>
            <w:rPr>
              <w:rFonts w:eastAsiaTheme="minorEastAsia"/>
              <w:noProof/>
            </w:rPr>
          </w:pPr>
          <w:hyperlink w:anchor="_Toc138838681" w:history="1">
            <w:r w:rsidR="00151A70" w:rsidRPr="00E83310">
              <w:rPr>
                <w:rStyle w:val="Hyperlink"/>
                <w:i/>
                <w:iCs/>
                <w:noProof/>
              </w:rPr>
              <w:t>Supplies and Toys</w:t>
            </w:r>
            <w:r w:rsidR="00151A70">
              <w:rPr>
                <w:noProof/>
                <w:webHidden/>
              </w:rPr>
              <w:tab/>
            </w:r>
            <w:r w:rsidR="00151A70">
              <w:rPr>
                <w:noProof/>
                <w:webHidden/>
              </w:rPr>
              <w:fldChar w:fldCharType="begin"/>
            </w:r>
            <w:r w:rsidR="00151A70">
              <w:rPr>
                <w:noProof/>
                <w:webHidden/>
              </w:rPr>
              <w:instrText xml:space="preserve"> PAGEREF _Toc138838681 \h </w:instrText>
            </w:r>
            <w:r w:rsidR="00151A70">
              <w:rPr>
                <w:noProof/>
                <w:webHidden/>
              </w:rPr>
            </w:r>
            <w:r w:rsidR="00151A70">
              <w:rPr>
                <w:noProof/>
                <w:webHidden/>
              </w:rPr>
              <w:fldChar w:fldCharType="separate"/>
            </w:r>
            <w:r w:rsidR="001631CE">
              <w:rPr>
                <w:noProof/>
                <w:webHidden/>
              </w:rPr>
              <w:t>5</w:t>
            </w:r>
            <w:r w:rsidR="00151A70">
              <w:rPr>
                <w:noProof/>
                <w:webHidden/>
              </w:rPr>
              <w:fldChar w:fldCharType="end"/>
            </w:r>
          </w:hyperlink>
        </w:p>
        <w:p w14:paraId="3F34D215" w14:textId="77BBF763" w:rsidR="00151A70" w:rsidRDefault="00224683">
          <w:pPr>
            <w:pStyle w:val="TOC1"/>
            <w:tabs>
              <w:tab w:val="right" w:leader="dot" w:pos="9350"/>
            </w:tabs>
            <w:rPr>
              <w:rFonts w:eastAsiaTheme="minorEastAsia"/>
              <w:noProof/>
            </w:rPr>
          </w:pPr>
          <w:hyperlink w:anchor="_Toc138838682" w:history="1">
            <w:r w:rsidR="00151A70" w:rsidRPr="00E83310">
              <w:rPr>
                <w:rStyle w:val="Hyperlink"/>
                <w:i/>
                <w:iCs/>
                <w:noProof/>
              </w:rPr>
              <w:t>Parent/Teacher Conferences</w:t>
            </w:r>
            <w:r w:rsidR="00151A70">
              <w:rPr>
                <w:noProof/>
                <w:webHidden/>
              </w:rPr>
              <w:tab/>
            </w:r>
            <w:r w:rsidR="00151A70">
              <w:rPr>
                <w:noProof/>
                <w:webHidden/>
              </w:rPr>
              <w:fldChar w:fldCharType="begin"/>
            </w:r>
            <w:r w:rsidR="00151A70">
              <w:rPr>
                <w:noProof/>
                <w:webHidden/>
              </w:rPr>
              <w:instrText xml:space="preserve"> PAGEREF _Toc138838682 \h </w:instrText>
            </w:r>
            <w:r w:rsidR="00151A70">
              <w:rPr>
                <w:noProof/>
                <w:webHidden/>
              </w:rPr>
            </w:r>
            <w:r w:rsidR="00151A70">
              <w:rPr>
                <w:noProof/>
                <w:webHidden/>
              </w:rPr>
              <w:fldChar w:fldCharType="separate"/>
            </w:r>
            <w:r w:rsidR="001631CE">
              <w:rPr>
                <w:noProof/>
                <w:webHidden/>
              </w:rPr>
              <w:t>5</w:t>
            </w:r>
            <w:r w:rsidR="00151A70">
              <w:rPr>
                <w:noProof/>
                <w:webHidden/>
              </w:rPr>
              <w:fldChar w:fldCharType="end"/>
            </w:r>
          </w:hyperlink>
        </w:p>
        <w:p w14:paraId="686C38E9" w14:textId="2523848B" w:rsidR="00151A70" w:rsidRDefault="00224683">
          <w:pPr>
            <w:pStyle w:val="TOC1"/>
            <w:tabs>
              <w:tab w:val="right" w:leader="dot" w:pos="9350"/>
            </w:tabs>
            <w:rPr>
              <w:rFonts w:eastAsiaTheme="minorEastAsia"/>
              <w:noProof/>
            </w:rPr>
          </w:pPr>
          <w:hyperlink w:anchor="_Toc138838683" w:history="1">
            <w:r w:rsidR="00151A70" w:rsidRPr="00E83310">
              <w:rPr>
                <w:rStyle w:val="Hyperlink"/>
                <w:i/>
                <w:iCs/>
                <w:noProof/>
              </w:rPr>
              <w:t>Arrival and Dismissal</w:t>
            </w:r>
            <w:r w:rsidR="00151A70">
              <w:rPr>
                <w:noProof/>
                <w:webHidden/>
              </w:rPr>
              <w:tab/>
            </w:r>
            <w:r w:rsidR="00151A70">
              <w:rPr>
                <w:noProof/>
                <w:webHidden/>
              </w:rPr>
              <w:fldChar w:fldCharType="begin"/>
            </w:r>
            <w:r w:rsidR="00151A70">
              <w:rPr>
                <w:noProof/>
                <w:webHidden/>
              </w:rPr>
              <w:instrText xml:space="preserve"> PAGEREF _Toc138838683 \h </w:instrText>
            </w:r>
            <w:r w:rsidR="00151A70">
              <w:rPr>
                <w:noProof/>
                <w:webHidden/>
              </w:rPr>
            </w:r>
            <w:r w:rsidR="00151A70">
              <w:rPr>
                <w:noProof/>
                <w:webHidden/>
              </w:rPr>
              <w:fldChar w:fldCharType="separate"/>
            </w:r>
            <w:r w:rsidR="001631CE">
              <w:rPr>
                <w:noProof/>
                <w:webHidden/>
              </w:rPr>
              <w:t>5</w:t>
            </w:r>
            <w:r w:rsidR="00151A70">
              <w:rPr>
                <w:noProof/>
                <w:webHidden/>
              </w:rPr>
              <w:fldChar w:fldCharType="end"/>
            </w:r>
          </w:hyperlink>
        </w:p>
        <w:p w14:paraId="1AD025DA" w14:textId="53163F33" w:rsidR="00151A70" w:rsidRDefault="00224683">
          <w:pPr>
            <w:pStyle w:val="TOC1"/>
            <w:tabs>
              <w:tab w:val="right" w:leader="dot" w:pos="9350"/>
            </w:tabs>
            <w:rPr>
              <w:rFonts w:eastAsiaTheme="minorEastAsia"/>
              <w:noProof/>
            </w:rPr>
          </w:pPr>
          <w:hyperlink w:anchor="_Toc138838684" w:history="1">
            <w:r w:rsidR="00151A70" w:rsidRPr="00E83310">
              <w:rPr>
                <w:rStyle w:val="Hyperlink"/>
                <w:i/>
                <w:iCs/>
                <w:noProof/>
              </w:rPr>
              <w:t>Contacts</w:t>
            </w:r>
            <w:r w:rsidR="00151A70">
              <w:rPr>
                <w:noProof/>
                <w:webHidden/>
              </w:rPr>
              <w:tab/>
            </w:r>
            <w:r w:rsidR="00151A70">
              <w:rPr>
                <w:noProof/>
                <w:webHidden/>
              </w:rPr>
              <w:fldChar w:fldCharType="begin"/>
            </w:r>
            <w:r w:rsidR="00151A70">
              <w:rPr>
                <w:noProof/>
                <w:webHidden/>
              </w:rPr>
              <w:instrText xml:space="preserve"> PAGEREF _Toc138838684 \h </w:instrText>
            </w:r>
            <w:r w:rsidR="00151A70">
              <w:rPr>
                <w:noProof/>
                <w:webHidden/>
              </w:rPr>
            </w:r>
            <w:r w:rsidR="00151A70">
              <w:rPr>
                <w:noProof/>
                <w:webHidden/>
              </w:rPr>
              <w:fldChar w:fldCharType="separate"/>
            </w:r>
            <w:r w:rsidR="001631CE">
              <w:rPr>
                <w:noProof/>
                <w:webHidden/>
              </w:rPr>
              <w:t>6</w:t>
            </w:r>
            <w:r w:rsidR="00151A70">
              <w:rPr>
                <w:noProof/>
                <w:webHidden/>
              </w:rPr>
              <w:fldChar w:fldCharType="end"/>
            </w:r>
          </w:hyperlink>
        </w:p>
        <w:p w14:paraId="2E3A40D2" w14:textId="3E48E28E" w:rsidR="00165A50" w:rsidRDefault="00165A50">
          <w:r>
            <w:rPr>
              <w:b/>
              <w:bCs/>
              <w:noProof/>
            </w:rPr>
            <w:fldChar w:fldCharType="end"/>
          </w:r>
        </w:p>
      </w:sdtContent>
    </w:sdt>
    <w:p w14:paraId="0BD584DF" w14:textId="77777777" w:rsidR="002523E2" w:rsidRDefault="002523E2" w:rsidP="002523E2">
      <w:pPr>
        <w:jc w:val="center"/>
        <w:rPr>
          <w:sz w:val="24"/>
          <w:szCs w:val="24"/>
        </w:rPr>
      </w:pPr>
    </w:p>
    <w:p w14:paraId="1957048E" w14:textId="77777777" w:rsidR="002523E2" w:rsidRDefault="002523E2" w:rsidP="002523E2">
      <w:pPr>
        <w:jc w:val="center"/>
        <w:rPr>
          <w:sz w:val="24"/>
          <w:szCs w:val="24"/>
        </w:rPr>
      </w:pPr>
    </w:p>
    <w:p w14:paraId="3A566F23" w14:textId="77777777" w:rsidR="002523E2" w:rsidRPr="00165A50" w:rsidRDefault="002523E2" w:rsidP="002523E2">
      <w:pPr>
        <w:pStyle w:val="Heading1"/>
        <w:rPr>
          <w:rStyle w:val="IntenseEmphasis"/>
        </w:rPr>
      </w:pPr>
      <w:bookmarkStart w:id="0" w:name="_Toc138838671"/>
      <w:r w:rsidRPr="00165A50">
        <w:rPr>
          <w:rStyle w:val="IntenseEmphasis"/>
        </w:rPr>
        <w:t>Aims and Objectives</w:t>
      </w:r>
      <w:bookmarkEnd w:id="0"/>
    </w:p>
    <w:p w14:paraId="20F26A5B" w14:textId="77777777" w:rsidR="002523E2" w:rsidRDefault="002523E2" w:rsidP="002523E2">
      <w:pPr>
        <w:rPr>
          <w:sz w:val="24"/>
          <w:szCs w:val="24"/>
        </w:rPr>
      </w:pPr>
      <w:r w:rsidRPr="002523E2">
        <w:rPr>
          <w:sz w:val="24"/>
          <w:szCs w:val="24"/>
        </w:rPr>
        <w:t xml:space="preserve">Parents </w:t>
      </w:r>
      <w:r w:rsidR="001868FC">
        <w:rPr>
          <w:sz w:val="24"/>
          <w:szCs w:val="24"/>
        </w:rPr>
        <w:t>a</w:t>
      </w:r>
      <w:r w:rsidRPr="002523E2">
        <w:rPr>
          <w:sz w:val="24"/>
          <w:szCs w:val="24"/>
        </w:rPr>
        <w:t>re the primary educators of their children.  St. Ambrose strengthens and supports parents in this responsibility, by providing a learning environment that instills in the children a love for God, for learning, and for school.  Our goal is for each child to experience love, trust, and individual success, thus strengthening his/her self-esteem.  We also believe the best way to learn is by DOING.  We provide experiences where children learn on all levels, and inspire a desire for lifelong learning.</w:t>
      </w:r>
    </w:p>
    <w:p w14:paraId="0EE6FA55" w14:textId="77777777" w:rsidR="002523E2" w:rsidRPr="00165A50" w:rsidRDefault="002523E2" w:rsidP="00165A50">
      <w:pPr>
        <w:pStyle w:val="ListParagraph"/>
        <w:numPr>
          <w:ilvl w:val="0"/>
          <w:numId w:val="1"/>
        </w:numPr>
        <w:rPr>
          <w:sz w:val="24"/>
          <w:szCs w:val="24"/>
        </w:rPr>
      </w:pPr>
      <w:r w:rsidRPr="00165A50">
        <w:rPr>
          <w:sz w:val="24"/>
          <w:szCs w:val="24"/>
        </w:rPr>
        <w:t xml:space="preserve">Students are given the opportunity to learn according </w:t>
      </w:r>
      <w:r w:rsidR="001868FC" w:rsidRPr="00165A50">
        <w:rPr>
          <w:sz w:val="24"/>
          <w:szCs w:val="24"/>
        </w:rPr>
        <w:t>to</w:t>
      </w:r>
      <w:r w:rsidRPr="00165A50">
        <w:rPr>
          <w:sz w:val="24"/>
          <w:szCs w:val="24"/>
        </w:rPr>
        <w:t xml:space="preserve"> their own growth pattern and to develop self-confidence.</w:t>
      </w:r>
    </w:p>
    <w:p w14:paraId="4E1E371D" w14:textId="77777777" w:rsidR="002523E2" w:rsidRPr="00165A50" w:rsidRDefault="002523E2" w:rsidP="00165A50">
      <w:pPr>
        <w:pStyle w:val="ListParagraph"/>
        <w:numPr>
          <w:ilvl w:val="0"/>
          <w:numId w:val="1"/>
        </w:numPr>
        <w:rPr>
          <w:sz w:val="24"/>
          <w:szCs w:val="24"/>
        </w:rPr>
      </w:pPr>
      <w:r w:rsidRPr="00165A50">
        <w:rPr>
          <w:sz w:val="24"/>
          <w:szCs w:val="24"/>
        </w:rPr>
        <w:t>The curriculum enables students to acquire and develop basic skills, understandings, attitudes and values, which help them to live as effective and happy persons in their environment.</w:t>
      </w:r>
    </w:p>
    <w:p w14:paraId="78354220" w14:textId="77777777" w:rsidR="002523E2" w:rsidRPr="00165A50" w:rsidRDefault="002523E2" w:rsidP="00165A50">
      <w:pPr>
        <w:pStyle w:val="ListParagraph"/>
        <w:numPr>
          <w:ilvl w:val="0"/>
          <w:numId w:val="1"/>
        </w:numPr>
        <w:rPr>
          <w:sz w:val="24"/>
          <w:szCs w:val="24"/>
        </w:rPr>
      </w:pPr>
      <w:r w:rsidRPr="00165A50">
        <w:rPr>
          <w:sz w:val="24"/>
          <w:szCs w:val="24"/>
        </w:rPr>
        <w:t>Students develop intellectually, spiritually, emotionally, physically, and socially.</w:t>
      </w:r>
    </w:p>
    <w:p w14:paraId="2E36C9BA" w14:textId="77777777" w:rsidR="002523E2" w:rsidRDefault="002523E2" w:rsidP="00165A50">
      <w:pPr>
        <w:pStyle w:val="ListParagraph"/>
        <w:numPr>
          <w:ilvl w:val="0"/>
          <w:numId w:val="1"/>
        </w:numPr>
        <w:rPr>
          <w:sz w:val="24"/>
          <w:szCs w:val="24"/>
        </w:rPr>
      </w:pPr>
      <w:r w:rsidRPr="00165A50">
        <w:rPr>
          <w:sz w:val="24"/>
          <w:szCs w:val="24"/>
        </w:rPr>
        <w:t>Children develop a positive for self-concept, love for life, knowledge and experience of God’s love.</w:t>
      </w:r>
    </w:p>
    <w:p w14:paraId="06E5A10B" w14:textId="77777777" w:rsidR="00165A50" w:rsidRDefault="00165A50" w:rsidP="00165A50">
      <w:pPr>
        <w:pStyle w:val="Heading1"/>
        <w:rPr>
          <w:rStyle w:val="IntenseEmphasis"/>
          <w:sz w:val="28"/>
          <w:szCs w:val="28"/>
        </w:rPr>
      </w:pPr>
      <w:bookmarkStart w:id="1" w:name="_Toc138838672"/>
      <w:r w:rsidRPr="00165A50">
        <w:rPr>
          <w:rStyle w:val="IntenseEmphasis"/>
          <w:sz w:val="28"/>
          <w:szCs w:val="28"/>
        </w:rPr>
        <w:lastRenderedPageBreak/>
        <w:t>A</w:t>
      </w:r>
      <w:r>
        <w:rPr>
          <w:rStyle w:val="IntenseEmphasis"/>
          <w:sz w:val="28"/>
          <w:szCs w:val="28"/>
        </w:rPr>
        <w:t>dmission</w:t>
      </w:r>
      <w:bookmarkEnd w:id="1"/>
    </w:p>
    <w:p w14:paraId="325FC683" w14:textId="77777777" w:rsidR="00165A50" w:rsidRDefault="00165A50" w:rsidP="00165A50">
      <w:pPr>
        <w:rPr>
          <w:sz w:val="24"/>
          <w:szCs w:val="24"/>
        </w:rPr>
      </w:pPr>
      <w:r>
        <w:rPr>
          <w:sz w:val="24"/>
          <w:szCs w:val="24"/>
        </w:rPr>
        <w:t>St. Ambrose accepts potty/toilet-trained children ages 3-5 years old.  Children are admitted by the following age guideline, NO exceptions:</w:t>
      </w:r>
    </w:p>
    <w:p w14:paraId="1F4F6D2D" w14:textId="77777777" w:rsidR="00165A50" w:rsidRPr="00165A50" w:rsidRDefault="00165A50" w:rsidP="00165A50">
      <w:pPr>
        <w:pStyle w:val="ListParagraph"/>
        <w:numPr>
          <w:ilvl w:val="0"/>
          <w:numId w:val="2"/>
        </w:numPr>
        <w:rPr>
          <w:sz w:val="24"/>
          <w:szCs w:val="24"/>
        </w:rPr>
      </w:pPr>
      <w:r w:rsidRPr="00165A50">
        <w:rPr>
          <w:sz w:val="24"/>
          <w:szCs w:val="24"/>
        </w:rPr>
        <w:t>3 years old by August 1</w:t>
      </w:r>
    </w:p>
    <w:p w14:paraId="451C2C2B" w14:textId="77777777" w:rsidR="00165A50" w:rsidRDefault="00165A50" w:rsidP="00165A50">
      <w:pPr>
        <w:pStyle w:val="ListParagraph"/>
        <w:numPr>
          <w:ilvl w:val="0"/>
          <w:numId w:val="2"/>
        </w:numPr>
        <w:rPr>
          <w:sz w:val="24"/>
          <w:szCs w:val="24"/>
        </w:rPr>
      </w:pPr>
      <w:r w:rsidRPr="00165A50">
        <w:rPr>
          <w:sz w:val="24"/>
          <w:szCs w:val="24"/>
        </w:rPr>
        <w:t>4 years old by August 1</w:t>
      </w:r>
    </w:p>
    <w:p w14:paraId="64D738C6" w14:textId="77777777" w:rsidR="00165A50" w:rsidRDefault="00165A50" w:rsidP="00165A50">
      <w:pPr>
        <w:pStyle w:val="Heading1"/>
        <w:rPr>
          <w:rStyle w:val="IntenseEmphasis"/>
          <w:sz w:val="28"/>
          <w:szCs w:val="28"/>
        </w:rPr>
      </w:pPr>
      <w:bookmarkStart w:id="2" w:name="_Toc138838673"/>
      <w:r w:rsidRPr="00165A50">
        <w:rPr>
          <w:rStyle w:val="IntenseEmphasis"/>
          <w:sz w:val="28"/>
          <w:szCs w:val="28"/>
        </w:rPr>
        <w:t>Potty/Toilet Training Policy</w:t>
      </w:r>
      <w:bookmarkEnd w:id="2"/>
    </w:p>
    <w:p w14:paraId="2FA9E4E3" w14:textId="77777777" w:rsidR="00165A50" w:rsidRPr="00165A50" w:rsidRDefault="00165A50" w:rsidP="00165A50">
      <w:pPr>
        <w:rPr>
          <w:sz w:val="24"/>
          <w:szCs w:val="24"/>
        </w:rPr>
      </w:pPr>
      <w:r w:rsidRPr="00165A50">
        <w:rPr>
          <w:sz w:val="24"/>
          <w:szCs w:val="24"/>
        </w:rPr>
        <w:t xml:space="preserve">Children enrolled in St. Ambrose </w:t>
      </w:r>
      <w:r w:rsidRPr="00165A50">
        <w:rPr>
          <w:b/>
          <w:sz w:val="24"/>
          <w:szCs w:val="24"/>
        </w:rPr>
        <w:t>MUST</w:t>
      </w:r>
      <w:r w:rsidRPr="00165A50">
        <w:rPr>
          <w:sz w:val="24"/>
          <w:szCs w:val="24"/>
        </w:rPr>
        <w:t xml:space="preserve"> be fully potty/toilet trained before attending.  Children must be wearing underwear with very few accidents.  A child having accidents daily would not be considered potty/toilet trained.  Children may not wear pull-ups or diapers.</w:t>
      </w:r>
    </w:p>
    <w:p w14:paraId="23BEB3F4" w14:textId="77777777" w:rsidR="00165A50" w:rsidRPr="00165A50" w:rsidRDefault="00165A50" w:rsidP="00165A50">
      <w:pPr>
        <w:rPr>
          <w:sz w:val="24"/>
          <w:szCs w:val="24"/>
        </w:rPr>
      </w:pPr>
      <w:r w:rsidRPr="00165A50">
        <w:rPr>
          <w:sz w:val="24"/>
          <w:szCs w:val="24"/>
        </w:rPr>
        <w:t xml:space="preserve">We do understand that even potty/toilet trained children will occasionally have bathroom accidents.  In these instances, the child must be able to change their clothes independently.  Multiply accidents without a medical diagnosis and a note from the doctor may result in a parent meeting. </w:t>
      </w:r>
    </w:p>
    <w:p w14:paraId="660A6929" w14:textId="77777777" w:rsidR="00165A50" w:rsidRPr="00281C08" w:rsidRDefault="00165A50" w:rsidP="00281C08">
      <w:pPr>
        <w:rPr>
          <w:sz w:val="24"/>
          <w:szCs w:val="24"/>
        </w:rPr>
      </w:pPr>
      <w:r w:rsidRPr="00281C08">
        <w:rPr>
          <w:sz w:val="24"/>
          <w:szCs w:val="24"/>
        </w:rPr>
        <w:t>A potty/toilet trained child is on</w:t>
      </w:r>
      <w:r w:rsidR="001868FC">
        <w:rPr>
          <w:sz w:val="24"/>
          <w:szCs w:val="24"/>
        </w:rPr>
        <w:t>e</w:t>
      </w:r>
      <w:r w:rsidRPr="00281C08">
        <w:rPr>
          <w:sz w:val="24"/>
          <w:szCs w:val="24"/>
        </w:rPr>
        <w:t xml:space="preserve"> that can do the following:</w:t>
      </w:r>
    </w:p>
    <w:p w14:paraId="38713BB6" w14:textId="77777777" w:rsidR="00165A50" w:rsidRPr="00165A50" w:rsidRDefault="00165A50" w:rsidP="00165A50">
      <w:pPr>
        <w:pStyle w:val="ListParagraph"/>
        <w:numPr>
          <w:ilvl w:val="0"/>
          <w:numId w:val="3"/>
        </w:numPr>
        <w:rPr>
          <w:sz w:val="24"/>
          <w:szCs w:val="24"/>
        </w:rPr>
      </w:pPr>
      <w:r w:rsidRPr="00165A50">
        <w:rPr>
          <w:sz w:val="24"/>
          <w:szCs w:val="24"/>
        </w:rPr>
        <w:t>Communicate to the teachers that he/she needs to go to the bathroom.</w:t>
      </w:r>
    </w:p>
    <w:p w14:paraId="6B0C8B95" w14:textId="77777777" w:rsidR="00165A50" w:rsidRPr="00165A50" w:rsidRDefault="00165A50" w:rsidP="00165A50">
      <w:pPr>
        <w:pStyle w:val="ListParagraph"/>
        <w:numPr>
          <w:ilvl w:val="0"/>
          <w:numId w:val="3"/>
        </w:numPr>
        <w:rPr>
          <w:sz w:val="24"/>
          <w:szCs w:val="24"/>
        </w:rPr>
      </w:pPr>
      <w:r w:rsidRPr="00165A50">
        <w:rPr>
          <w:sz w:val="24"/>
          <w:szCs w:val="24"/>
        </w:rPr>
        <w:t>Alert him/herself to stop what he/she is doing and go to the bathroom.</w:t>
      </w:r>
    </w:p>
    <w:p w14:paraId="5B53C47E" w14:textId="77777777" w:rsidR="00165A50" w:rsidRPr="00165A50" w:rsidRDefault="00165A50" w:rsidP="00165A50">
      <w:pPr>
        <w:pStyle w:val="ListParagraph"/>
        <w:numPr>
          <w:ilvl w:val="0"/>
          <w:numId w:val="3"/>
        </w:numPr>
        <w:rPr>
          <w:sz w:val="24"/>
          <w:szCs w:val="24"/>
        </w:rPr>
      </w:pPr>
      <w:r w:rsidRPr="00165A50">
        <w:rPr>
          <w:sz w:val="24"/>
          <w:szCs w:val="24"/>
        </w:rPr>
        <w:t>Pull down his/her clothes and get them back up without assistance.</w:t>
      </w:r>
    </w:p>
    <w:p w14:paraId="37A60F3C" w14:textId="77777777" w:rsidR="00165A50" w:rsidRPr="00165A50" w:rsidRDefault="00165A50" w:rsidP="00165A50">
      <w:pPr>
        <w:pStyle w:val="ListParagraph"/>
        <w:numPr>
          <w:ilvl w:val="0"/>
          <w:numId w:val="3"/>
        </w:numPr>
        <w:rPr>
          <w:sz w:val="24"/>
          <w:szCs w:val="24"/>
        </w:rPr>
      </w:pPr>
      <w:r w:rsidRPr="00165A50">
        <w:rPr>
          <w:sz w:val="24"/>
          <w:szCs w:val="24"/>
        </w:rPr>
        <w:t>Wipe him/herself without assistance after using the toilet.</w:t>
      </w:r>
    </w:p>
    <w:p w14:paraId="78A33521" w14:textId="77777777" w:rsidR="00165A50" w:rsidRDefault="00165A50" w:rsidP="00165A50">
      <w:pPr>
        <w:pStyle w:val="ListParagraph"/>
        <w:numPr>
          <w:ilvl w:val="0"/>
          <w:numId w:val="3"/>
        </w:numPr>
        <w:rPr>
          <w:sz w:val="24"/>
          <w:szCs w:val="24"/>
        </w:rPr>
      </w:pPr>
      <w:r w:rsidRPr="00165A50">
        <w:rPr>
          <w:sz w:val="24"/>
          <w:szCs w:val="24"/>
        </w:rPr>
        <w:t>Wash and dry hands.</w:t>
      </w:r>
    </w:p>
    <w:p w14:paraId="283A2601" w14:textId="77777777" w:rsidR="00281C08" w:rsidRDefault="00281C08" w:rsidP="00281C08">
      <w:pPr>
        <w:pStyle w:val="Heading1"/>
        <w:rPr>
          <w:rStyle w:val="IntenseEmphasis"/>
          <w:sz w:val="28"/>
          <w:szCs w:val="28"/>
        </w:rPr>
      </w:pPr>
      <w:bookmarkStart w:id="3" w:name="_Toc138838674"/>
      <w:r w:rsidRPr="00281C08">
        <w:rPr>
          <w:rStyle w:val="IntenseEmphasis"/>
          <w:sz w:val="28"/>
          <w:szCs w:val="28"/>
        </w:rPr>
        <w:t>Quiet Time</w:t>
      </w:r>
      <w:bookmarkEnd w:id="3"/>
    </w:p>
    <w:p w14:paraId="59D0C74F" w14:textId="3E0F789D" w:rsidR="00281C08" w:rsidRDefault="00281C08" w:rsidP="00281C08">
      <w:pPr>
        <w:rPr>
          <w:sz w:val="24"/>
          <w:szCs w:val="24"/>
        </w:rPr>
      </w:pPr>
      <w:r>
        <w:rPr>
          <w:sz w:val="24"/>
          <w:szCs w:val="24"/>
        </w:rPr>
        <w:t xml:space="preserve">Every child will rest/lay quietly each afternoon.  If you need to pick up your child early from school, please let us know </w:t>
      </w:r>
      <w:r w:rsidR="00FC5117">
        <w:rPr>
          <w:sz w:val="24"/>
          <w:szCs w:val="24"/>
        </w:rPr>
        <w:t xml:space="preserve">in advance </w:t>
      </w:r>
      <w:r>
        <w:rPr>
          <w:sz w:val="24"/>
          <w:szCs w:val="24"/>
        </w:rPr>
        <w:t>so the class isn’t disturbed during this time period, and your student can wait in the office.</w:t>
      </w:r>
    </w:p>
    <w:p w14:paraId="397AFE76" w14:textId="77777777" w:rsidR="00281C08" w:rsidRDefault="00281C08" w:rsidP="00281C08">
      <w:pPr>
        <w:pStyle w:val="Heading1"/>
        <w:rPr>
          <w:rStyle w:val="IntenseEmphasis"/>
          <w:sz w:val="28"/>
          <w:szCs w:val="28"/>
        </w:rPr>
      </w:pPr>
      <w:bookmarkStart w:id="4" w:name="_Toc138838675"/>
      <w:r w:rsidRPr="00281C08">
        <w:rPr>
          <w:rStyle w:val="IntenseEmphasis"/>
          <w:sz w:val="28"/>
          <w:szCs w:val="28"/>
        </w:rPr>
        <w:t>Meals</w:t>
      </w:r>
      <w:bookmarkEnd w:id="4"/>
    </w:p>
    <w:p w14:paraId="3E80C9C3" w14:textId="77777777" w:rsidR="00281C08" w:rsidRDefault="00281C08" w:rsidP="00281C08">
      <w:pPr>
        <w:rPr>
          <w:sz w:val="24"/>
          <w:szCs w:val="24"/>
        </w:rPr>
      </w:pPr>
      <w:r>
        <w:rPr>
          <w:sz w:val="24"/>
          <w:szCs w:val="24"/>
        </w:rPr>
        <w:t>Students have the option of purchasing hot lunch or bringing a lunch from home.  We encourage you to pack a healthy balanced lunch.  Hot lunch is provided by Chris’ Pancake and Dining.  The menu is posted on FACTS.</w:t>
      </w:r>
    </w:p>
    <w:p w14:paraId="6DC90FF5" w14:textId="50092F78" w:rsidR="00281C08" w:rsidRDefault="00281C08" w:rsidP="00281C08">
      <w:pPr>
        <w:rPr>
          <w:sz w:val="24"/>
          <w:szCs w:val="24"/>
        </w:rPr>
      </w:pPr>
      <w:r>
        <w:rPr>
          <w:sz w:val="24"/>
          <w:szCs w:val="24"/>
        </w:rPr>
        <w:t>No soda or carbonated drinks and glass containers are permitted at lunch.  Students may bring a drink from home</w:t>
      </w:r>
      <w:r w:rsidR="00151A70">
        <w:rPr>
          <w:sz w:val="24"/>
          <w:szCs w:val="24"/>
        </w:rPr>
        <w:t>.</w:t>
      </w:r>
    </w:p>
    <w:p w14:paraId="55762D34" w14:textId="77777777" w:rsidR="00281C08" w:rsidRDefault="00281C08" w:rsidP="00281C08">
      <w:pPr>
        <w:rPr>
          <w:sz w:val="24"/>
          <w:szCs w:val="24"/>
        </w:rPr>
      </w:pPr>
      <w:r>
        <w:rPr>
          <w:sz w:val="24"/>
          <w:szCs w:val="24"/>
        </w:rPr>
        <w:t>Parents should notify the office in writing of any specific food allergies or dietary needs.  This can be explained in detail on the registration form.</w:t>
      </w:r>
    </w:p>
    <w:p w14:paraId="31B0FFD4" w14:textId="77777777" w:rsidR="00281C08" w:rsidRDefault="00281C08" w:rsidP="00281C08">
      <w:pPr>
        <w:rPr>
          <w:sz w:val="24"/>
          <w:szCs w:val="24"/>
        </w:rPr>
      </w:pPr>
      <w:r>
        <w:rPr>
          <w:sz w:val="24"/>
          <w:szCs w:val="24"/>
        </w:rPr>
        <w:t>Snacks:  Students will need to bring a healthy snack each day.</w:t>
      </w:r>
    </w:p>
    <w:p w14:paraId="6E533CFB" w14:textId="0B9ED856" w:rsidR="00281C08" w:rsidRDefault="00281C08" w:rsidP="00281C08">
      <w:pPr>
        <w:rPr>
          <w:sz w:val="24"/>
          <w:szCs w:val="24"/>
        </w:rPr>
      </w:pPr>
      <w:r>
        <w:rPr>
          <w:sz w:val="24"/>
          <w:szCs w:val="24"/>
        </w:rPr>
        <w:lastRenderedPageBreak/>
        <w:t xml:space="preserve">Children’s Birthday Celebrations:  As recommended by the Department of Community Healthy, commercially-prepared birthday treats may be </w:t>
      </w:r>
      <w:r w:rsidR="00FC5117">
        <w:rPr>
          <w:sz w:val="24"/>
          <w:szCs w:val="24"/>
        </w:rPr>
        <w:t>sent</w:t>
      </w:r>
      <w:r>
        <w:rPr>
          <w:sz w:val="24"/>
          <w:szCs w:val="24"/>
        </w:rPr>
        <w:t xml:space="preserve"> to school by parents on the day of their child’s birthday.  There must be enough treats for the entire class.  When choosing treats, please be aware of students who have food allergies, particularly nut allergies.  Little Debbie products may not be handed out due to allergens.</w:t>
      </w:r>
    </w:p>
    <w:p w14:paraId="0A5768A4" w14:textId="77777777" w:rsidR="00281C08" w:rsidRDefault="00281C08" w:rsidP="00281C08">
      <w:pPr>
        <w:pStyle w:val="Heading1"/>
        <w:rPr>
          <w:rStyle w:val="IntenseEmphasis"/>
          <w:sz w:val="28"/>
          <w:szCs w:val="28"/>
        </w:rPr>
      </w:pPr>
      <w:bookmarkStart w:id="5" w:name="_Toc138838676"/>
      <w:r w:rsidRPr="00281C08">
        <w:rPr>
          <w:rStyle w:val="IntenseEmphasis"/>
          <w:sz w:val="28"/>
          <w:szCs w:val="28"/>
        </w:rPr>
        <w:t>Curriculum</w:t>
      </w:r>
      <w:bookmarkEnd w:id="5"/>
    </w:p>
    <w:p w14:paraId="56560E01" w14:textId="77777777" w:rsidR="00281C08" w:rsidRDefault="00281C08" w:rsidP="00281C08">
      <w:pPr>
        <w:rPr>
          <w:sz w:val="24"/>
          <w:szCs w:val="24"/>
        </w:rPr>
      </w:pPr>
      <w:r>
        <w:rPr>
          <w:sz w:val="24"/>
          <w:szCs w:val="24"/>
        </w:rPr>
        <w:t>St. Ambrose Catholic Elementary School follows the curriculum standards set by the Archdiocese of St. Louis.</w:t>
      </w:r>
    </w:p>
    <w:p w14:paraId="3E641F92" w14:textId="77777777" w:rsidR="00281C08" w:rsidRDefault="00281C08" w:rsidP="00281C08">
      <w:pPr>
        <w:pStyle w:val="Heading1"/>
        <w:rPr>
          <w:rStyle w:val="IntenseEmphasis"/>
          <w:sz w:val="28"/>
          <w:szCs w:val="28"/>
        </w:rPr>
      </w:pPr>
      <w:bookmarkStart w:id="6" w:name="_Toc138838677"/>
      <w:r w:rsidRPr="00281C08">
        <w:rPr>
          <w:rStyle w:val="IntenseEmphasis"/>
          <w:sz w:val="28"/>
          <w:szCs w:val="28"/>
        </w:rPr>
        <w:t>Social/Emotional</w:t>
      </w:r>
      <w:bookmarkEnd w:id="6"/>
    </w:p>
    <w:p w14:paraId="221BEA66" w14:textId="77777777" w:rsidR="00281C08" w:rsidRDefault="00281C08" w:rsidP="00281C08">
      <w:pPr>
        <w:rPr>
          <w:sz w:val="24"/>
          <w:szCs w:val="24"/>
        </w:rPr>
      </w:pPr>
      <w:r w:rsidRPr="00281C08">
        <w:rPr>
          <w:sz w:val="24"/>
          <w:szCs w:val="24"/>
        </w:rPr>
        <w:t>Throughout their time in preschool, the students will continue to develop social and emotional skills.  This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p>
    <w:p w14:paraId="23FC1409" w14:textId="77777777" w:rsidR="00281C08" w:rsidRDefault="00281C08" w:rsidP="00281C08">
      <w:pPr>
        <w:pStyle w:val="Heading1"/>
        <w:rPr>
          <w:rStyle w:val="IntenseEmphasis"/>
          <w:sz w:val="28"/>
          <w:szCs w:val="28"/>
        </w:rPr>
      </w:pPr>
      <w:bookmarkStart w:id="7" w:name="_Toc138838678"/>
      <w:r w:rsidRPr="00281C08">
        <w:rPr>
          <w:rStyle w:val="IntenseEmphasis"/>
          <w:sz w:val="28"/>
          <w:szCs w:val="28"/>
        </w:rPr>
        <w:t>Safe Environment</w:t>
      </w:r>
      <w:bookmarkEnd w:id="7"/>
    </w:p>
    <w:p w14:paraId="189973F7" w14:textId="77777777" w:rsidR="00281C08" w:rsidRDefault="00281C08" w:rsidP="00281C08">
      <w:pPr>
        <w:rPr>
          <w:sz w:val="24"/>
          <w:szCs w:val="24"/>
        </w:rPr>
      </w:pPr>
      <w:r>
        <w:rPr>
          <w:sz w:val="24"/>
          <w:szCs w:val="24"/>
        </w:rPr>
        <w:t>The Archdiocese of St. Louis has developed a new system for safe environment compliance called Prevent and Protect STL.  Everyone ministering to minors and vulnerable adults (</w:t>
      </w:r>
      <w:r w:rsidR="00C60F29">
        <w:rPr>
          <w:sz w:val="24"/>
          <w:szCs w:val="24"/>
        </w:rPr>
        <w:t xml:space="preserve">clergy, employees, and volunteers) in the Archdiocese are required and asked to register in the new system.  This includes those new to services and those who are currently in service.  For those who have already attended a Protecting God’s Children workshop, your previous training date will transfer to this new system.  In addition to attending a live Protecting God’s Children workshop, all clergy, volunteers, and employees will register for an updated background screening, view two new online training modules on abuse reporting and the Code of Ethical Conduct, and agree to the updated Code of Ethical Conduct.   Please go to </w:t>
      </w:r>
      <w:hyperlink r:id="rId9" w:history="1">
        <w:r w:rsidR="00C60F29" w:rsidRPr="002068BA">
          <w:rPr>
            <w:rStyle w:val="Hyperlink"/>
            <w:sz w:val="24"/>
            <w:szCs w:val="24"/>
          </w:rPr>
          <w:t>www.preventandprtectstl.org</w:t>
        </w:r>
      </w:hyperlink>
      <w:r w:rsidR="00C60F29">
        <w:rPr>
          <w:sz w:val="24"/>
          <w:szCs w:val="24"/>
        </w:rPr>
        <w:t xml:space="preserve"> to register.</w:t>
      </w:r>
    </w:p>
    <w:p w14:paraId="52028446" w14:textId="77777777" w:rsidR="00C60F29" w:rsidRDefault="00C60F29" w:rsidP="00C60F29">
      <w:pPr>
        <w:pStyle w:val="Heading1"/>
        <w:rPr>
          <w:rStyle w:val="IntenseEmphasis"/>
          <w:sz w:val="28"/>
          <w:szCs w:val="28"/>
        </w:rPr>
      </w:pPr>
      <w:bookmarkStart w:id="8" w:name="_Toc138838679"/>
      <w:r w:rsidRPr="00C60F29">
        <w:rPr>
          <w:rStyle w:val="IntenseEmphasis"/>
          <w:sz w:val="28"/>
          <w:szCs w:val="28"/>
        </w:rPr>
        <w:t>Uniform Policy</w:t>
      </w:r>
      <w:bookmarkEnd w:id="8"/>
    </w:p>
    <w:p w14:paraId="45995E73" w14:textId="62618C7C" w:rsidR="00C60F29" w:rsidRDefault="00C60F29" w:rsidP="00C60F29">
      <w:pPr>
        <w:rPr>
          <w:sz w:val="24"/>
          <w:szCs w:val="24"/>
        </w:rPr>
      </w:pPr>
      <w:r>
        <w:rPr>
          <w:sz w:val="24"/>
          <w:szCs w:val="24"/>
        </w:rPr>
        <w:t>Hunter green polo shirts with the St. Ambrose logo (</w:t>
      </w:r>
      <w:r w:rsidR="00FC5117">
        <w:rPr>
          <w:sz w:val="24"/>
          <w:szCs w:val="24"/>
        </w:rPr>
        <w:t xml:space="preserve">Just Me Apparel </w:t>
      </w:r>
      <w:r w:rsidR="00FC5117">
        <w:rPr>
          <w:rFonts w:ascii="Roboto" w:hAnsi="Roboto"/>
          <w:color w:val="202124"/>
          <w:sz w:val="21"/>
          <w:szCs w:val="21"/>
          <w:shd w:val="clear" w:color="auto" w:fill="FFFFFF"/>
        </w:rPr>
        <w:t>232 Old Sulphur Spring Rd, 63021</w:t>
      </w:r>
      <w:r>
        <w:rPr>
          <w:sz w:val="24"/>
          <w:szCs w:val="24"/>
        </w:rPr>
        <w:t xml:space="preserve"> or Maestro 1631 Sublette)</w:t>
      </w:r>
    </w:p>
    <w:p w14:paraId="27C946A2" w14:textId="1D7728C4" w:rsidR="00C60F29" w:rsidRDefault="00C60F29" w:rsidP="00C60F29">
      <w:pPr>
        <w:rPr>
          <w:sz w:val="24"/>
          <w:szCs w:val="24"/>
        </w:rPr>
      </w:pPr>
      <w:r>
        <w:rPr>
          <w:sz w:val="24"/>
          <w:szCs w:val="24"/>
        </w:rPr>
        <w:t>PreK may wear either the hunter green polo</w:t>
      </w:r>
      <w:r w:rsidR="00151A70">
        <w:rPr>
          <w:sz w:val="24"/>
          <w:szCs w:val="24"/>
        </w:rPr>
        <w:t xml:space="preserve"> (Just Me Apparel)</w:t>
      </w:r>
      <w:r>
        <w:rPr>
          <w:sz w:val="24"/>
          <w:szCs w:val="24"/>
        </w:rPr>
        <w:t xml:space="preserve"> or the PreK t-shirt sold at Maestro.</w:t>
      </w:r>
    </w:p>
    <w:p w14:paraId="6FA77B0F" w14:textId="621875FE" w:rsidR="00C60F29" w:rsidRDefault="00C60F29" w:rsidP="00C60F29">
      <w:pPr>
        <w:rPr>
          <w:sz w:val="24"/>
          <w:szCs w:val="24"/>
        </w:rPr>
      </w:pPr>
      <w:r>
        <w:rPr>
          <w:sz w:val="24"/>
          <w:szCs w:val="24"/>
        </w:rPr>
        <w:t xml:space="preserve">Outerwear – Navy blue </w:t>
      </w:r>
      <w:r w:rsidR="00151A70">
        <w:rPr>
          <w:sz w:val="24"/>
          <w:szCs w:val="24"/>
        </w:rPr>
        <w:t>or</w:t>
      </w:r>
      <w:r w:rsidR="00FC5117">
        <w:rPr>
          <w:sz w:val="24"/>
          <w:szCs w:val="24"/>
        </w:rPr>
        <w:t xml:space="preserve"> hunter green </w:t>
      </w:r>
      <w:r>
        <w:rPr>
          <w:sz w:val="24"/>
          <w:szCs w:val="24"/>
        </w:rPr>
        <w:t>fleece jackets, pullovers, sweaters and vest with the logo. (</w:t>
      </w:r>
      <w:r w:rsidR="00151A70">
        <w:rPr>
          <w:sz w:val="24"/>
          <w:szCs w:val="24"/>
        </w:rPr>
        <w:t>Just Me Apparel</w:t>
      </w:r>
      <w:r>
        <w:rPr>
          <w:sz w:val="24"/>
          <w:szCs w:val="24"/>
        </w:rPr>
        <w:t>)</w:t>
      </w:r>
    </w:p>
    <w:p w14:paraId="0728CFDC" w14:textId="50DF290F" w:rsidR="00C60F29" w:rsidRDefault="00C60F29" w:rsidP="00C60F29">
      <w:pPr>
        <w:rPr>
          <w:sz w:val="24"/>
          <w:szCs w:val="24"/>
        </w:rPr>
      </w:pPr>
      <w:r>
        <w:rPr>
          <w:sz w:val="24"/>
          <w:szCs w:val="24"/>
        </w:rPr>
        <w:t xml:space="preserve">Khaki </w:t>
      </w:r>
      <w:r w:rsidR="00E0361A">
        <w:rPr>
          <w:sz w:val="24"/>
          <w:szCs w:val="24"/>
        </w:rPr>
        <w:t>uniform</w:t>
      </w:r>
      <w:r>
        <w:rPr>
          <w:sz w:val="24"/>
          <w:szCs w:val="24"/>
        </w:rPr>
        <w:t xml:space="preserve"> slacks or shorts with plain pockets and no stitching (bo</w:t>
      </w:r>
      <w:r w:rsidR="00FC5117">
        <w:rPr>
          <w:sz w:val="24"/>
          <w:szCs w:val="24"/>
        </w:rPr>
        <w:t>th</w:t>
      </w:r>
      <w:r>
        <w:rPr>
          <w:sz w:val="24"/>
          <w:szCs w:val="24"/>
        </w:rPr>
        <w:t xml:space="preserve"> boys and girls).  No cargo pants or short shorts (belts are needed for grades 3-8).</w:t>
      </w:r>
    </w:p>
    <w:p w14:paraId="43BAE37E" w14:textId="74254723" w:rsidR="00C60F29" w:rsidRDefault="00C60F29" w:rsidP="00C60F29">
      <w:pPr>
        <w:rPr>
          <w:sz w:val="24"/>
          <w:szCs w:val="24"/>
        </w:rPr>
      </w:pPr>
      <w:r>
        <w:rPr>
          <w:sz w:val="24"/>
          <w:szCs w:val="24"/>
        </w:rPr>
        <w:t>Girls (PreK-4</w:t>
      </w:r>
      <w:r w:rsidRPr="00C60F29">
        <w:rPr>
          <w:sz w:val="24"/>
          <w:szCs w:val="24"/>
          <w:vertAlign w:val="superscript"/>
        </w:rPr>
        <w:t>th</w:t>
      </w:r>
      <w:r>
        <w:rPr>
          <w:sz w:val="24"/>
          <w:szCs w:val="24"/>
        </w:rPr>
        <w:t>) – Plaid jumper or skort (</w:t>
      </w:r>
      <w:r w:rsidR="00FC5117">
        <w:rPr>
          <w:sz w:val="24"/>
          <w:szCs w:val="24"/>
        </w:rPr>
        <w:t>Just Me Apparel</w:t>
      </w:r>
      <w:r>
        <w:rPr>
          <w:sz w:val="24"/>
          <w:szCs w:val="24"/>
        </w:rPr>
        <w:t>)</w:t>
      </w:r>
    </w:p>
    <w:p w14:paraId="73B637EE" w14:textId="77777777" w:rsidR="00C60F29" w:rsidRDefault="00C60F29" w:rsidP="00C60F29">
      <w:pPr>
        <w:rPr>
          <w:sz w:val="24"/>
          <w:szCs w:val="24"/>
        </w:rPr>
      </w:pPr>
      <w:r>
        <w:rPr>
          <w:sz w:val="24"/>
          <w:szCs w:val="24"/>
        </w:rPr>
        <w:lastRenderedPageBreak/>
        <w:t>Tights – Navy blue, white, or black</w:t>
      </w:r>
    </w:p>
    <w:p w14:paraId="308C9987" w14:textId="77777777" w:rsidR="00C60F29" w:rsidRDefault="00C60F29" w:rsidP="00C60F29">
      <w:pPr>
        <w:rPr>
          <w:sz w:val="24"/>
          <w:szCs w:val="24"/>
        </w:rPr>
      </w:pPr>
      <w:r>
        <w:rPr>
          <w:sz w:val="24"/>
          <w:szCs w:val="24"/>
        </w:rPr>
        <w:t>Socks – Socks must be worn at all times and should be solid white or black. (If there is a log o on the socks, it must be either white or black with the exception of the St. Ambrose logo.)</w:t>
      </w:r>
    </w:p>
    <w:p w14:paraId="1CEA9175" w14:textId="77777777" w:rsidR="00C60F29" w:rsidRDefault="00C60F29" w:rsidP="00C60F29">
      <w:pPr>
        <w:rPr>
          <w:sz w:val="24"/>
          <w:szCs w:val="24"/>
        </w:rPr>
      </w:pPr>
      <w:r>
        <w:rPr>
          <w:sz w:val="24"/>
          <w:szCs w:val="24"/>
        </w:rPr>
        <w:t>This uniform will also be used for gym.  Students may wear a T-shirt (plain solid shirt, no words or markers on the T-shirt) under the uniform shirt.</w:t>
      </w:r>
    </w:p>
    <w:p w14:paraId="6DDAFEEE" w14:textId="77777777" w:rsidR="00C60F29" w:rsidRDefault="00C60F29" w:rsidP="00C60F29">
      <w:pPr>
        <w:pStyle w:val="Heading1"/>
        <w:rPr>
          <w:rStyle w:val="IntenseEmphasis"/>
          <w:sz w:val="28"/>
          <w:szCs w:val="28"/>
        </w:rPr>
      </w:pPr>
      <w:bookmarkStart w:id="9" w:name="_Toc138838680"/>
      <w:r w:rsidRPr="00C60F29">
        <w:rPr>
          <w:rStyle w:val="IntenseEmphasis"/>
          <w:sz w:val="28"/>
          <w:szCs w:val="28"/>
        </w:rPr>
        <w:t>Shoe Policy</w:t>
      </w:r>
      <w:bookmarkEnd w:id="9"/>
    </w:p>
    <w:p w14:paraId="0572F0F8" w14:textId="77777777" w:rsidR="00C60F29" w:rsidRDefault="00C60F29" w:rsidP="00C60F29">
      <w:pPr>
        <w:rPr>
          <w:sz w:val="24"/>
          <w:szCs w:val="24"/>
        </w:rPr>
      </w:pPr>
      <w:r>
        <w:rPr>
          <w:sz w:val="24"/>
          <w:szCs w:val="24"/>
        </w:rPr>
        <w:t>Tennis shoes are required for safety reasons.  Please no light-up shoes.  Velcro shoes are preferred.</w:t>
      </w:r>
    </w:p>
    <w:p w14:paraId="2592FAFD" w14:textId="77777777" w:rsidR="00C60F29" w:rsidRDefault="00C60F29" w:rsidP="00C60F29">
      <w:pPr>
        <w:pStyle w:val="Heading1"/>
        <w:rPr>
          <w:rStyle w:val="IntenseEmphasis"/>
          <w:sz w:val="28"/>
          <w:szCs w:val="28"/>
        </w:rPr>
      </w:pPr>
      <w:bookmarkStart w:id="10" w:name="_Toc138838681"/>
      <w:r w:rsidRPr="00C60F29">
        <w:rPr>
          <w:rStyle w:val="IntenseEmphasis"/>
          <w:sz w:val="28"/>
          <w:szCs w:val="28"/>
        </w:rPr>
        <w:t>Supplies and Toys</w:t>
      </w:r>
      <w:bookmarkEnd w:id="10"/>
    </w:p>
    <w:p w14:paraId="12B38BC9" w14:textId="77777777" w:rsidR="00C60F29" w:rsidRDefault="00C60F29" w:rsidP="00C60F29">
      <w:pPr>
        <w:rPr>
          <w:sz w:val="24"/>
          <w:szCs w:val="24"/>
        </w:rPr>
      </w:pPr>
      <w:r>
        <w:rPr>
          <w:sz w:val="24"/>
          <w:szCs w:val="24"/>
        </w:rPr>
        <w:t xml:space="preserve">A supply list </w:t>
      </w:r>
      <w:r w:rsidR="00D47C8B">
        <w:rPr>
          <w:sz w:val="24"/>
          <w:szCs w:val="24"/>
        </w:rPr>
        <w:t>is emailed to families over the summer and posted on the website.</w:t>
      </w:r>
    </w:p>
    <w:p w14:paraId="0D0669A0" w14:textId="77777777" w:rsidR="00C60F29" w:rsidRDefault="00C60F29" w:rsidP="00C60F29">
      <w:pPr>
        <w:pStyle w:val="Heading1"/>
        <w:rPr>
          <w:rStyle w:val="IntenseEmphasis"/>
          <w:sz w:val="28"/>
          <w:szCs w:val="28"/>
        </w:rPr>
      </w:pPr>
      <w:bookmarkStart w:id="11" w:name="_Toc138838682"/>
      <w:r w:rsidRPr="00C60F29">
        <w:rPr>
          <w:rStyle w:val="IntenseEmphasis"/>
          <w:sz w:val="28"/>
          <w:szCs w:val="28"/>
        </w:rPr>
        <w:t>Parent/Teacher Conferences</w:t>
      </w:r>
      <w:bookmarkEnd w:id="11"/>
    </w:p>
    <w:p w14:paraId="4A0EDD2A" w14:textId="77777777" w:rsidR="00C60F29" w:rsidRDefault="00C60F29" w:rsidP="00C60F29">
      <w:pPr>
        <w:rPr>
          <w:sz w:val="24"/>
          <w:szCs w:val="24"/>
        </w:rPr>
      </w:pPr>
      <w:r>
        <w:rPr>
          <w:sz w:val="24"/>
          <w:szCs w:val="24"/>
        </w:rPr>
        <w:t>Parent/Teacher conferences are scheduled in</w:t>
      </w:r>
      <w:r w:rsidR="00D47C8B">
        <w:rPr>
          <w:sz w:val="24"/>
          <w:szCs w:val="24"/>
        </w:rPr>
        <w:t xml:space="preserve"> the fall.  You will receive an</w:t>
      </w:r>
      <w:r>
        <w:rPr>
          <w:sz w:val="24"/>
          <w:szCs w:val="24"/>
        </w:rPr>
        <w:t xml:space="preserve"> invitation prior to the conference.  At the request of the teacher or parent, a conference may be scheduled at any time during the year when necessary.</w:t>
      </w:r>
    </w:p>
    <w:p w14:paraId="37477D62" w14:textId="77777777" w:rsidR="00C60F29" w:rsidRDefault="00C60F29" w:rsidP="00C60F29">
      <w:pPr>
        <w:pStyle w:val="Heading1"/>
        <w:rPr>
          <w:rStyle w:val="IntenseEmphasis"/>
          <w:sz w:val="28"/>
          <w:szCs w:val="28"/>
        </w:rPr>
      </w:pPr>
      <w:bookmarkStart w:id="12" w:name="_Toc138838683"/>
      <w:r w:rsidRPr="00C60F29">
        <w:rPr>
          <w:rStyle w:val="IntenseEmphasis"/>
          <w:sz w:val="28"/>
          <w:szCs w:val="28"/>
        </w:rPr>
        <w:t>Arrival and Dismissal</w:t>
      </w:r>
      <w:bookmarkEnd w:id="12"/>
    </w:p>
    <w:p w14:paraId="4CA1EC5F" w14:textId="77777777" w:rsidR="00C60F29" w:rsidRDefault="00C60F29" w:rsidP="00C60F29">
      <w:pPr>
        <w:rPr>
          <w:sz w:val="24"/>
          <w:szCs w:val="24"/>
        </w:rPr>
      </w:pPr>
      <w:r>
        <w:rPr>
          <w:sz w:val="24"/>
          <w:szCs w:val="24"/>
        </w:rPr>
        <w:t xml:space="preserve">The Pre-K 3 and 4 students should enter through the back door by the gym in the morning.  The doors open at 7:30 AM, school begins at 7:45 AM.  At 2:55 PM, the </w:t>
      </w:r>
      <w:proofErr w:type="gramStart"/>
      <w:r>
        <w:rPr>
          <w:sz w:val="24"/>
          <w:szCs w:val="24"/>
        </w:rPr>
        <w:t>4</w:t>
      </w:r>
      <w:r w:rsidR="00E0361A">
        <w:rPr>
          <w:sz w:val="24"/>
          <w:szCs w:val="24"/>
        </w:rPr>
        <w:t xml:space="preserve"> year old</w:t>
      </w:r>
      <w:proofErr w:type="gramEnd"/>
      <w:r w:rsidR="00E0361A">
        <w:rPr>
          <w:sz w:val="24"/>
          <w:szCs w:val="24"/>
        </w:rPr>
        <w:t xml:space="preserve"> classes will leave through the same door.  The </w:t>
      </w:r>
      <w:proofErr w:type="gramStart"/>
      <w:r w:rsidR="00E0361A">
        <w:rPr>
          <w:sz w:val="24"/>
          <w:szCs w:val="24"/>
        </w:rPr>
        <w:t>3-year old</w:t>
      </w:r>
      <w:proofErr w:type="gramEnd"/>
      <w:r w:rsidR="00E0361A">
        <w:rPr>
          <w:sz w:val="24"/>
          <w:szCs w:val="24"/>
        </w:rPr>
        <w:t xml:space="preserve"> classes will come out through the cafeteria door.  Students will stay with their teacher until they are released to their guardian.</w:t>
      </w:r>
    </w:p>
    <w:p w14:paraId="7AF5D532" w14:textId="77777777" w:rsidR="00E0361A" w:rsidRPr="00C60F29" w:rsidRDefault="00E0361A" w:rsidP="00C60F29">
      <w:pPr>
        <w:rPr>
          <w:sz w:val="24"/>
          <w:szCs w:val="24"/>
        </w:rPr>
      </w:pPr>
    </w:p>
    <w:p w14:paraId="4400D374" w14:textId="77777777" w:rsidR="00281C08" w:rsidRPr="00281C08" w:rsidRDefault="00281C08" w:rsidP="00281C08">
      <w:pPr>
        <w:rPr>
          <w:sz w:val="24"/>
          <w:szCs w:val="24"/>
        </w:rPr>
      </w:pPr>
    </w:p>
    <w:p w14:paraId="6EBCDF61" w14:textId="77777777" w:rsidR="00165A50" w:rsidRDefault="00165A50" w:rsidP="00165A50">
      <w:pPr>
        <w:rPr>
          <w:sz w:val="24"/>
          <w:szCs w:val="24"/>
        </w:rPr>
      </w:pPr>
    </w:p>
    <w:p w14:paraId="5ED28F10" w14:textId="77777777" w:rsidR="00165A50" w:rsidRPr="00165A50" w:rsidRDefault="00165A50" w:rsidP="00165A50">
      <w:pPr>
        <w:rPr>
          <w:sz w:val="24"/>
          <w:szCs w:val="24"/>
        </w:rPr>
      </w:pPr>
    </w:p>
    <w:p w14:paraId="4EC73858" w14:textId="77777777" w:rsidR="00165A50" w:rsidRDefault="00165A50" w:rsidP="00165A50">
      <w:pPr>
        <w:pStyle w:val="Heading1"/>
        <w:rPr>
          <w:rStyle w:val="IntenseEmphasis"/>
          <w:sz w:val="28"/>
          <w:szCs w:val="28"/>
        </w:rPr>
      </w:pPr>
    </w:p>
    <w:p w14:paraId="4BC97883" w14:textId="77777777" w:rsidR="00165A50" w:rsidRDefault="00165A50" w:rsidP="00165A50">
      <w:pPr>
        <w:rPr>
          <w:rStyle w:val="IntenseEmphasis"/>
          <w:sz w:val="28"/>
          <w:szCs w:val="28"/>
        </w:rPr>
      </w:pPr>
    </w:p>
    <w:p w14:paraId="0B210CB0" w14:textId="77777777" w:rsidR="00165A50" w:rsidRDefault="00165A50" w:rsidP="00165A50">
      <w:pPr>
        <w:rPr>
          <w:rStyle w:val="IntenseEmphasis"/>
          <w:sz w:val="28"/>
          <w:szCs w:val="28"/>
        </w:rPr>
      </w:pPr>
    </w:p>
    <w:p w14:paraId="0DF08047" w14:textId="77777777" w:rsidR="00165A50" w:rsidRDefault="00165A50" w:rsidP="00165A50">
      <w:pPr>
        <w:rPr>
          <w:rStyle w:val="IntenseEmphasis"/>
          <w:sz w:val="28"/>
          <w:szCs w:val="28"/>
        </w:rPr>
      </w:pPr>
    </w:p>
    <w:p w14:paraId="5E75CA14" w14:textId="77777777" w:rsidR="00165A50" w:rsidRPr="00165A50" w:rsidRDefault="00165A50" w:rsidP="00165A50">
      <w:pPr>
        <w:pStyle w:val="Heading1"/>
        <w:rPr>
          <w:rStyle w:val="IntenseEmphasis"/>
          <w:sz w:val="28"/>
          <w:szCs w:val="28"/>
        </w:rPr>
      </w:pPr>
    </w:p>
    <w:p w14:paraId="67D65A7F" w14:textId="77777777" w:rsidR="00165A50" w:rsidRPr="00165A50" w:rsidRDefault="00165A50" w:rsidP="00165A50">
      <w:pPr>
        <w:rPr>
          <w:rStyle w:val="IntenseEmphasis"/>
          <w:sz w:val="28"/>
          <w:szCs w:val="28"/>
        </w:rPr>
      </w:pPr>
    </w:p>
    <w:p w14:paraId="255AB64B" w14:textId="77777777" w:rsidR="00165A50" w:rsidRPr="00E0361A" w:rsidRDefault="00E0361A" w:rsidP="00E0361A">
      <w:pPr>
        <w:pStyle w:val="Heading1"/>
        <w:rPr>
          <w:rStyle w:val="IntenseEmphasis"/>
        </w:rPr>
      </w:pPr>
      <w:bookmarkStart w:id="13" w:name="_Toc138838684"/>
      <w:r w:rsidRPr="00E0361A">
        <w:rPr>
          <w:rStyle w:val="IntenseEmphasis"/>
        </w:rPr>
        <w:lastRenderedPageBreak/>
        <w:t>Contacts</w:t>
      </w:r>
      <w:bookmarkEnd w:id="13"/>
    </w:p>
    <w:p w14:paraId="24103443" w14:textId="69A5244F" w:rsidR="00E0361A" w:rsidRPr="00E0361A" w:rsidRDefault="00E0361A" w:rsidP="00E0361A">
      <w:pPr>
        <w:rPr>
          <w:rStyle w:val="IntenseEmphasis"/>
          <w:sz w:val="28"/>
          <w:szCs w:val="28"/>
        </w:rPr>
        <w:sectPr w:rsidR="00E0361A" w:rsidRPr="00E0361A" w:rsidSect="002523E2">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0361A">
        <w:rPr>
          <w:rStyle w:val="IntenseEmphasis"/>
          <w:sz w:val="28"/>
          <w:szCs w:val="28"/>
        </w:rPr>
        <w:t>Church:</w:t>
      </w:r>
      <w:r>
        <w:rPr>
          <w:rStyle w:val="IntenseEmphasis"/>
          <w:sz w:val="28"/>
          <w:szCs w:val="28"/>
        </w:rPr>
        <w:tab/>
      </w:r>
      <w:r>
        <w:rPr>
          <w:rStyle w:val="IntenseEmphasis"/>
          <w:sz w:val="28"/>
          <w:szCs w:val="28"/>
        </w:rPr>
        <w:tab/>
      </w:r>
      <w:r>
        <w:rPr>
          <w:rStyle w:val="IntenseEmphasis"/>
          <w:sz w:val="28"/>
          <w:szCs w:val="28"/>
        </w:rPr>
        <w:tab/>
      </w:r>
      <w:r>
        <w:rPr>
          <w:rStyle w:val="IntenseEmphasis"/>
          <w:sz w:val="28"/>
          <w:szCs w:val="28"/>
        </w:rPr>
        <w:tab/>
      </w:r>
      <w:r>
        <w:rPr>
          <w:rStyle w:val="IntenseEmphasis"/>
          <w:sz w:val="28"/>
          <w:szCs w:val="28"/>
        </w:rPr>
        <w:tab/>
      </w:r>
      <w:r>
        <w:rPr>
          <w:rStyle w:val="IntenseEmphasis"/>
          <w:sz w:val="28"/>
          <w:szCs w:val="28"/>
        </w:rPr>
        <w:tab/>
        <w:t>School:</w:t>
      </w:r>
    </w:p>
    <w:p w14:paraId="1CB1C017" w14:textId="77777777" w:rsidR="00E0361A" w:rsidRPr="00E0361A" w:rsidRDefault="00E0361A" w:rsidP="00E0361A">
      <w:pPr>
        <w:rPr>
          <w:b/>
          <w:sz w:val="24"/>
          <w:szCs w:val="24"/>
        </w:rPr>
      </w:pPr>
      <w:r w:rsidRPr="00E0361A">
        <w:rPr>
          <w:b/>
          <w:sz w:val="24"/>
          <w:szCs w:val="24"/>
        </w:rPr>
        <w:t>Address:</w:t>
      </w:r>
      <w:r>
        <w:rPr>
          <w:b/>
          <w:sz w:val="24"/>
          <w:szCs w:val="24"/>
        </w:rPr>
        <w:tab/>
      </w:r>
      <w:r>
        <w:rPr>
          <w:b/>
          <w:sz w:val="24"/>
          <w:szCs w:val="24"/>
        </w:rPr>
        <w:tab/>
      </w:r>
      <w:r>
        <w:rPr>
          <w:b/>
          <w:sz w:val="24"/>
          <w:szCs w:val="24"/>
        </w:rPr>
        <w:tab/>
      </w:r>
      <w:r>
        <w:rPr>
          <w:b/>
          <w:sz w:val="24"/>
          <w:szCs w:val="24"/>
        </w:rPr>
        <w:tab/>
      </w:r>
      <w:r>
        <w:rPr>
          <w:b/>
          <w:sz w:val="24"/>
          <w:szCs w:val="24"/>
        </w:rPr>
        <w:tab/>
      </w:r>
    </w:p>
    <w:p w14:paraId="6A22EC59" w14:textId="77777777" w:rsidR="00E0361A" w:rsidRDefault="00E0361A" w:rsidP="00E0361A">
      <w:pPr>
        <w:rPr>
          <w:sz w:val="24"/>
          <w:szCs w:val="24"/>
        </w:rPr>
      </w:pPr>
      <w:r>
        <w:rPr>
          <w:sz w:val="24"/>
          <w:szCs w:val="24"/>
        </w:rPr>
        <w:t>St. Ambrose Roman Catholic Church</w:t>
      </w:r>
    </w:p>
    <w:p w14:paraId="58D202CC" w14:textId="77777777" w:rsidR="00E0361A" w:rsidRDefault="00E0361A" w:rsidP="00E0361A">
      <w:pPr>
        <w:rPr>
          <w:sz w:val="24"/>
          <w:szCs w:val="24"/>
        </w:rPr>
      </w:pPr>
      <w:r>
        <w:rPr>
          <w:sz w:val="24"/>
          <w:szCs w:val="24"/>
        </w:rPr>
        <w:t>5130 Wilson</w:t>
      </w:r>
    </w:p>
    <w:p w14:paraId="0BC23E9A" w14:textId="77777777" w:rsidR="00E0361A" w:rsidRDefault="00E0361A" w:rsidP="00E0361A">
      <w:pPr>
        <w:rPr>
          <w:sz w:val="24"/>
          <w:szCs w:val="24"/>
        </w:rPr>
      </w:pPr>
      <w:r>
        <w:rPr>
          <w:sz w:val="24"/>
          <w:szCs w:val="24"/>
        </w:rPr>
        <w:t>St. Louis, MO 63110</w:t>
      </w:r>
    </w:p>
    <w:p w14:paraId="35E86267" w14:textId="77777777" w:rsidR="00E0361A" w:rsidRPr="00E0361A" w:rsidRDefault="00E0361A" w:rsidP="00E0361A">
      <w:pPr>
        <w:rPr>
          <w:b/>
          <w:sz w:val="24"/>
          <w:szCs w:val="24"/>
        </w:rPr>
      </w:pPr>
      <w:r w:rsidRPr="00E0361A">
        <w:rPr>
          <w:b/>
          <w:sz w:val="24"/>
          <w:szCs w:val="24"/>
        </w:rPr>
        <w:t>Phone numbers:</w:t>
      </w:r>
    </w:p>
    <w:p w14:paraId="2F13D5B2" w14:textId="77777777" w:rsidR="00E0361A" w:rsidRDefault="00E0361A" w:rsidP="00E0361A">
      <w:pPr>
        <w:rPr>
          <w:sz w:val="24"/>
          <w:szCs w:val="24"/>
        </w:rPr>
      </w:pPr>
      <w:r>
        <w:rPr>
          <w:sz w:val="24"/>
          <w:szCs w:val="24"/>
        </w:rPr>
        <w:t>314-771-1228 (Church Office)</w:t>
      </w:r>
    </w:p>
    <w:p w14:paraId="26F9E40F" w14:textId="77777777" w:rsidR="00E0361A" w:rsidRDefault="00E0361A" w:rsidP="00E0361A">
      <w:pPr>
        <w:rPr>
          <w:sz w:val="24"/>
          <w:szCs w:val="24"/>
        </w:rPr>
      </w:pPr>
      <w:r>
        <w:rPr>
          <w:sz w:val="24"/>
          <w:szCs w:val="24"/>
        </w:rPr>
        <w:t>314-771-0454 (fax)</w:t>
      </w:r>
    </w:p>
    <w:p w14:paraId="5BAED77C" w14:textId="77777777" w:rsidR="00E0361A" w:rsidRDefault="00E0361A" w:rsidP="00E0361A">
      <w:pPr>
        <w:rPr>
          <w:b/>
          <w:sz w:val="24"/>
          <w:szCs w:val="24"/>
        </w:rPr>
      </w:pPr>
      <w:r w:rsidRPr="00E0361A">
        <w:rPr>
          <w:b/>
          <w:sz w:val="24"/>
          <w:szCs w:val="24"/>
        </w:rPr>
        <w:t>Email addresses</w:t>
      </w:r>
    </w:p>
    <w:p w14:paraId="5D8D8730" w14:textId="77777777" w:rsidR="00E0361A" w:rsidRDefault="00D47C8B" w:rsidP="00E0361A">
      <w:pPr>
        <w:rPr>
          <w:sz w:val="24"/>
          <w:szCs w:val="24"/>
        </w:rPr>
      </w:pPr>
      <w:r>
        <w:rPr>
          <w:sz w:val="24"/>
          <w:szCs w:val="24"/>
        </w:rPr>
        <w:t>Father Jack Sie</w:t>
      </w:r>
      <w:r w:rsidR="00E0361A">
        <w:rPr>
          <w:sz w:val="24"/>
          <w:szCs w:val="24"/>
        </w:rPr>
        <w:t xml:space="preserve">fert – </w:t>
      </w:r>
      <w:hyperlink r:id="rId11" w:history="1">
        <w:r w:rsidR="00E0361A" w:rsidRPr="002068BA">
          <w:rPr>
            <w:rStyle w:val="Hyperlink"/>
            <w:sz w:val="24"/>
            <w:szCs w:val="24"/>
          </w:rPr>
          <w:t>frjack@stambroseonthehill.com</w:t>
        </w:r>
      </w:hyperlink>
    </w:p>
    <w:p w14:paraId="19881FCC" w14:textId="77777777" w:rsidR="00E0361A" w:rsidRDefault="00E0361A" w:rsidP="00E0361A">
      <w:pPr>
        <w:rPr>
          <w:sz w:val="24"/>
          <w:szCs w:val="24"/>
        </w:rPr>
      </w:pPr>
      <w:r>
        <w:rPr>
          <w:sz w:val="24"/>
          <w:szCs w:val="24"/>
        </w:rPr>
        <w:t>Kim Boatman (bookkeeper)</w:t>
      </w:r>
    </w:p>
    <w:p w14:paraId="1638830B" w14:textId="77777777" w:rsidR="00E0361A" w:rsidRDefault="00224683" w:rsidP="00E0361A">
      <w:pPr>
        <w:rPr>
          <w:sz w:val="24"/>
          <w:szCs w:val="24"/>
        </w:rPr>
      </w:pPr>
      <w:hyperlink r:id="rId12" w:history="1">
        <w:r w:rsidR="00E0361A" w:rsidRPr="002068BA">
          <w:rPr>
            <w:rStyle w:val="Hyperlink"/>
            <w:sz w:val="24"/>
            <w:szCs w:val="24"/>
          </w:rPr>
          <w:t>kim@stambroseonthehill.com</w:t>
        </w:r>
      </w:hyperlink>
    </w:p>
    <w:p w14:paraId="178FE787" w14:textId="77777777" w:rsidR="00E0361A" w:rsidRDefault="00E0361A" w:rsidP="00E0361A">
      <w:pPr>
        <w:rPr>
          <w:sz w:val="24"/>
          <w:szCs w:val="24"/>
        </w:rPr>
      </w:pPr>
      <w:r>
        <w:rPr>
          <w:sz w:val="24"/>
          <w:szCs w:val="24"/>
        </w:rPr>
        <w:t>Tina Hogan (</w:t>
      </w:r>
      <w:r w:rsidR="001140A6">
        <w:rPr>
          <w:sz w:val="24"/>
          <w:szCs w:val="24"/>
        </w:rPr>
        <w:t>marketing and development</w:t>
      </w:r>
      <w:r>
        <w:rPr>
          <w:sz w:val="24"/>
          <w:szCs w:val="24"/>
        </w:rPr>
        <w:t>)</w:t>
      </w:r>
    </w:p>
    <w:p w14:paraId="06B1EA02" w14:textId="77777777" w:rsidR="006F603E" w:rsidRDefault="00224683" w:rsidP="00E0361A">
      <w:pPr>
        <w:rPr>
          <w:rStyle w:val="Hyperlink"/>
          <w:sz w:val="24"/>
          <w:szCs w:val="24"/>
        </w:rPr>
      </w:pPr>
      <w:hyperlink r:id="rId13" w:history="1">
        <w:r w:rsidR="001140A6" w:rsidRPr="002068BA">
          <w:rPr>
            <w:rStyle w:val="Hyperlink"/>
            <w:sz w:val="24"/>
            <w:szCs w:val="24"/>
          </w:rPr>
          <w:t>tina@stambroseonthehill.com</w:t>
        </w:r>
      </w:hyperlink>
    </w:p>
    <w:p w14:paraId="726AF889" w14:textId="77777777" w:rsidR="005E728A" w:rsidRDefault="005E728A" w:rsidP="00E0361A">
      <w:pPr>
        <w:rPr>
          <w:rStyle w:val="Hyperlink"/>
          <w:color w:val="auto"/>
          <w:sz w:val="24"/>
          <w:szCs w:val="24"/>
          <w:u w:val="none"/>
        </w:rPr>
      </w:pPr>
      <w:r>
        <w:rPr>
          <w:rStyle w:val="Hyperlink"/>
          <w:color w:val="auto"/>
          <w:sz w:val="24"/>
          <w:szCs w:val="24"/>
          <w:u w:val="none"/>
        </w:rPr>
        <w:t>Lydia Thompson (Rectory Office Manager)</w:t>
      </w:r>
    </w:p>
    <w:p w14:paraId="0CCD8740" w14:textId="77777777" w:rsidR="005E728A" w:rsidRDefault="00224683" w:rsidP="00E0361A">
      <w:pPr>
        <w:rPr>
          <w:rStyle w:val="Hyperlink"/>
          <w:color w:val="5B9BD5" w:themeColor="accent1"/>
          <w:sz w:val="24"/>
          <w:szCs w:val="24"/>
          <w:u w:val="none"/>
        </w:rPr>
      </w:pPr>
      <w:hyperlink r:id="rId14" w:history="1">
        <w:r w:rsidR="005E728A" w:rsidRPr="006F593F">
          <w:rPr>
            <w:rStyle w:val="Hyperlink"/>
            <w:sz w:val="24"/>
            <w:szCs w:val="24"/>
          </w:rPr>
          <w:t>lydia@stambroseonthehill.com</w:t>
        </w:r>
      </w:hyperlink>
    </w:p>
    <w:p w14:paraId="43CA4FE2" w14:textId="77777777" w:rsidR="005E728A" w:rsidRPr="005E728A" w:rsidRDefault="005E728A" w:rsidP="00E0361A">
      <w:pPr>
        <w:rPr>
          <w:rStyle w:val="Hyperlink"/>
          <w:color w:val="5B9BD5" w:themeColor="accent1"/>
          <w:sz w:val="24"/>
          <w:szCs w:val="24"/>
          <w:u w:val="none"/>
        </w:rPr>
      </w:pPr>
    </w:p>
    <w:p w14:paraId="43675C54" w14:textId="77777777" w:rsidR="006F603E" w:rsidRPr="006F603E" w:rsidRDefault="006F603E" w:rsidP="00E0361A">
      <w:pPr>
        <w:rPr>
          <w:color w:val="0563C1" w:themeColor="hyperlink"/>
          <w:sz w:val="24"/>
          <w:szCs w:val="24"/>
        </w:rPr>
      </w:pPr>
    </w:p>
    <w:p w14:paraId="6F4DEA70" w14:textId="77777777" w:rsidR="001140A6" w:rsidRDefault="001140A6" w:rsidP="00E0361A">
      <w:pPr>
        <w:rPr>
          <w:sz w:val="24"/>
          <w:szCs w:val="24"/>
        </w:rPr>
      </w:pPr>
    </w:p>
    <w:p w14:paraId="1B27C86B" w14:textId="77777777" w:rsidR="00E0361A" w:rsidRDefault="00E0361A" w:rsidP="00E0361A">
      <w:pPr>
        <w:rPr>
          <w:sz w:val="24"/>
          <w:szCs w:val="24"/>
        </w:rPr>
      </w:pPr>
    </w:p>
    <w:p w14:paraId="604082EA" w14:textId="77777777" w:rsidR="00E0361A" w:rsidRDefault="00E0361A" w:rsidP="00E0361A">
      <w:pPr>
        <w:rPr>
          <w:sz w:val="24"/>
          <w:szCs w:val="24"/>
        </w:rPr>
      </w:pPr>
    </w:p>
    <w:p w14:paraId="25EB473E" w14:textId="77777777" w:rsidR="00E0361A" w:rsidRDefault="00E0361A" w:rsidP="00E0361A">
      <w:pPr>
        <w:rPr>
          <w:sz w:val="24"/>
          <w:szCs w:val="24"/>
        </w:rPr>
      </w:pPr>
    </w:p>
    <w:p w14:paraId="4E18CF25" w14:textId="77777777" w:rsidR="00E0361A" w:rsidRDefault="00E0361A" w:rsidP="00E0361A">
      <w:pPr>
        <w:rPr>
          <w:sz w:val="24"/>
          <w:szCs w:val="24"/>
        </w:rPr>
      </w:pPr>
    </w:p>
    <w:p w14:paraId="28CF8C12" w14:textId="77777777" w:rsidR="00E0361A" w:rsidRPr="00E0361A" w:rsidRDefault="00E0361A" w:rsidP="00E0361A">
      <w:pPr>
        <w:rPr>
          <w:b/>
          <w:sz w:val="24"/>
          <w:szCs w:val="24"/>
        </w:rPr>
      </w:pPr>
      <w:r w:rsidRPr="00E0361A">
        <w:rPr>
          <w:b/>
          <w:sz w:val="24"/>
          <w:szCs w:val="24"/>
        </w:rPr>
        <w:t>Address:</w:t>
      </w:r>
    </w:p>
    <w:p w14:paraId="3D3D48E9" w14:textId="77777777" w:rsidR="00E0361A" w:rsidRDefault="00E0361A" w:rsidP="00E0361A">
      <w:pPr>
        <w:rPr>
          <w:sz w:val="24"/>
          <w:szCs w:val="24"/>
        </w:rPr>
      </w:pPr>
      <w:r>
        <w:rPr>
          <w:sz w:val="24"/>
          <w:szCs w:val="24"/>
        </w:rPr>
        <w:t>St. Ambrose Roman Catholic School</w:t>
      </w:r>
    </w:p>
    <w:p w14:paraId="7322D939" w14:textId="77777777" w:rsidR="00E0361A" w:rsidRDefault="00E0361A" w:rsidP="00E0361A">
      <w:pPr>
        <w:rPr>
          <w:sz w:val="24"/>
          <w:szCs w:val="24"/>
        </w:rPr>
      </w:pPr>
      <w:r>
        <w:rPr>
          <w:sz w:val="24"/>
          <w:szCs w:val="24"/>
        </w:rPr>
        <w:t>5110 Wilson Avenue</w:t>
      </w:r>
    </w:p>
    <w:p w14:paraId="1AF463F5" w14:textId="77777777" w:rsidR="00E0361A" w:rsidRDefault="00E0361A" w:rsidP="00E0361A">
      <w:pPr>
        <w:rPr>
          <w:sz w:val="24"/>
          <w:szCs w:val="24"/>
        </w:rPr>
      </w:pPr>
      <w:r>
        <w:rPr>
          <w:sz w:val="24"/>
          <w:szCs w:val="24"/>
        </w:rPr>
        <w:t>St. Louis, MO 63110</w:t>
      </w:r>
    </w:p>
    <w:p w14:paraId="2CAB7869" w14:textId="77777777" w:rsidR="00E0361A" w:rsidRDefault="00E0361A" w:rsidP="00E0361A">
      <w:pPr>
        <w:rPr>
          <w:b/>
          <w:sz w:val="24"/>
          <w:szCs w:val="24"/>
        </w:rPr>
      </w:pPr>
      <w:r w:rsidRPr="00E0361A">
        <w:rPr>
          <w:b/>
          <w:sz w:val="24"/>
          <w:szCs w:val="24"/>
        </w:rPr>
        <w:t>Phone numbers:</w:t>
      </w:r>
    </w:p>
    <w:p w14:paraId="493715C8" w14:textId="77777777" w:rsidR="00E0361A" w:rsidRPr="00E0361A" w:rsidRDefault="00E0361A" w:rsidP="00E0361A">
      <w:pPr>
        <w:rPr>
          <w:sz w:val="24"/>
          <w:szCs w:val="24"/>
        </w:rPr>
      </w:pPr>
      <w:r w:rsidRPr="00E0361A">
        <w:rPr>
          <w:sz w:val="24"/>
          <w:szCs w:val="24"/>
        </w:rPr>
        <w:t>314-772-1437</w:t>
      </w:r>
    </w:p>
    <w:p w14:paraId="614B77FD" w14:textId="77777777" w:rsidR="00E0361A" w:rsidRDefault="00E0361A" w:rsidP="00E0361A">
      <w:pPr>
        <w:rPr>
          <w:b/>
          <w:sz w:val="24"/>
          <w:szCs w:val="24"/>
        </w:rPr>
      </w:pPr>
      <w:r w:rsidRPr="00E0361A">
        <w:rPr>
          <w:b/>
          <w:sz w:val="24"/>
          <w:szCs w:val="24"/>
        </w:rPr>
        <w:t>Email addresses:</w:t>
      </w:r>
    </w:p>
    <w:p w14:paraId="2747190D" w14:textId="16CD7CA9" w:rsidR="00E0361A" w:rsidRDefault="00E0361A" w:rsidP="00E0361A">
      <w:pPr>
        <w:rPr>
          <w:sz w:val="24"/>
          <w:szCs w:val="24"/>
        </w:rPr>
      </w:pPr>
      <w:r>
        <w:rPr>
          <w:sz w:val="24"/>
          <w:szCs w:val="24"/>
        </w:rPr>
        <w:t>Michele Grellner</w:t>
      </w:r>
      <w:r w:rsidR="00151A70">
        <w:rPr>
          <w:sz w:val="24"/>
          <w:szCs w:val="24"/>
        </w:rPr>
        <w:t xml:space="preserve"> (principal)</w:t>
      </w:r>
    </w:p>
    <w:p w14:paraId="6D98D007" w14:textId="7F6ED59E" w:rsidR="00E0361A" w:rsidRDefault="00224683" w:rsidP="00E0361A">
      <w:pPr>
        <w:rPr>
          <w:rStyle w:val="Hyperlink"/>
          <w:sz w:val="24"/>
          <w:szCs w:val="24"/>
        </w:rPr>
      </w:pPr>
      <w:hyperlink r:id="rId15" w:history="1">
        <w:r w:rsidR="00E0361A" w:rsidRPr="002068BA">
          <w:rPr>
            <w:rStyle w:val="Hyperlink"/>
            <w:sz w:val="24"/>
            <w:szCs w:val="24"/>
          </w:rPr>
          <w:t>mgrellner@stambroseonthehill.com</w:t>
        </w:r>
      </w:hyperlink>
    </w:p>
    <w:p w14:paraId="5A061651" w14:textId="2F52C1AB" w:rsidR="006257A7" w:rsidRDefault="006257A7" w:rsidP="00E0361A">
      <w:pPr>
        <w:rPr>
          <w:rStyle w:val="Hyperlink"/>
          <w:color w:val="auto"/>
          <w:sz w:val="24"/>
          <w:szCs w:val="24"/>
          <w:u w:val="none"/>
        </w:rPr>
      </w:pPr>
      <w:r>
        <w:rPr>
          <w:rStyle w:val="Hyperlink"/>
          <w:color w:val="auto"/>
          <w:sz w:val="24"/>
          <w:szCs w:val="24"/>
          <w:u w:val="none"/>
        </w:rPr>
        <w:t>Lisa Horner (assistant principal)</w:t>
      </w:r>
    </w:p>
    <w:p w14:paraId="12DEFDA7" w14:textId="0ACE4155" w:rsidR="006257A7" w:rsidRDefault="006257A7" w:rsidP="00E0361A">
      <w:pPr>
        <w:rPr>
          <w:rStyle w:val="Hyperlink"/>
          <w:color w:val="auto"/>
          <w:sz w:val="24"/>
          <w:szCs w:val="24"/>
          <w:u w:val="none"/>
        </w:rPr>
      </w:pPr>
      <w:hyperlink r:id="rId16" w:history="1">
        <w:r w:rsidRPr="00CB5AFE">
          <w:rPr>
            <w:rStyle w:val="Hyperlink"/>
            <w:sz w:val="24"/>
            <w:szCs w:val="24"/>
          </w:rPr>
          <w:t>lhorner@stambroseonthehill.com</w:t>
        </w:r>
      </w:hyperlink>
    </w:p>
    <w:p w14:paraId="1A718140" w14:textId="77777777" w:rsidR="00E0361A" w:rsidRDefault="00E0361A" w:rsidP="00E0361A">
      <w:pPr>
        <w:rPr>
          <w:sz w:val="24"/>
          <w:szCs w:val="24"/>
        </w:rPr>
      </w:pPr>
      <w:r>
        <w:rPr>
          <w:sz w:val="24"/>
          <w:szCs w:val="24"/>
        </w:rPr>
        <w:t>Linda Gambaro (secretary)</w:t>
      </w:r>
    </w:p>
    <w:p w14:paraId="0F782C86" w14:textId="77777777" w:rsidR="00E0361A" w:rsidRPr="00E0361A" w:rsidRDefault="00224683" w:rsidP="00E0361A">
      <w:pPr>
        <w:rPr>
          <w:b/>
          <w:sz w:val="24"/>
          <w:szCs w:val="24"/>
        </w:rPr>
      </w:pPr>
      <w:hyperlink r:id="rId17" w:history="1">
        <w:r w:rsidR="00E0361A" w:rsidRPr="002068BA">
          <w:rPr>
            <w:rStyle w:val="Hyperlink"/>
            <w:sz w:val="24"/>
            <w:szCs w:val="24"/>
          </w:rPr>
          <w:t>lgambaro@stambroseonthehill.com</w:t>
        </w:r>
      </w:hyperlink>
    </w:p>
    <w:p w14:paraId="1050D3F8" w14:textId="77777777" w:rsidR="00E0361A" w:rsidRDefault="00E0361A" w:rsidP="00E0361A">
      <w:pPr>
        <w:rPr>
          <w:sz w:val="24"/>
          <w:szCs w:val="24"/>
        </w:rPr>
      </w:pPr>
    </w:p>
    <w:p w14:paraId="07E088EB" w14:textId="77777777" w:rsidR="00E0361A" w:rsidRDefault="00E0361A" w:rsidP="00E0361A">
      <w:pPr>
        <w:rPr>
          <w:sz w:val="24"/>
          <w:szCs w:val="24"/>
        </w:rPr>
      </w:pPr>
    </w:p>
    <w:p w14:paraId="4BF15F36" w14:textId="77777777" w:rsidR="00E0361A" w:rsidRDefault="00E0361A" w:rsidP="00E0361A">
      <w:pPr>
        <w:rPr>
          <w:sz w:val="24"/>
          <w:szCs w:val="24"/>
        </w:rPr>
      </w:pPr>
    </w:p>
    <w:p w14:paraId="05DE6B2B" w14:textId="77777777" w:rsidR="00E0361A" w:rsidRDefault="00E0361A" w:rsidP="00E0361A">
      <w:pPr>
        <w:rPr>
          <w:sz w:val="24"/>
          <w:szCs w:val="24"/>
        </w:rPr>
      </w:pPr>
    </w:p>
    <w:p w14:paraId="40C20E36" w14:textId="77777777" w:rsidR="00E0361A" w:rsidRDefault="00E0361A" w:rsidP="00E0361A">
      <w:pPr>
        <w:rPr>
          <w:sz w:val="24"/>
          <w:szCs w:val="24"/>
        </w:rPr>
      </w:pPr>
    </w:p>
    <w:p w14:paraId="6FA8134B" w14:textId="77777777" w:rsidR="00E0361A" w:rsidRDefault="00E0361A" w:rsidP="00E0361A">
      <w:pPr>
        <w:rPr>
          <w:sz w:val="24"/>
          <w:szCs w:val="24"/>
        </w:rPr>
      </w:pPr>
    </w:p>
    <w:p w14:paraId="1DF910BF" w14:textId="77777777" w:rsidR="00E0361A" w:rsidRDefault="00E0361A" w:rsidP="00E0361A">
      <w:pPr>
        <w:rPr>
          <w:sz w:val="24"/>
          <w:szCs w:val="24"/>
        </w:rPr>
      </w:pPr>
    </w:p>
    <w:p w14:paraId="77042375" w14:textId="77777777" w:rsidR="00E0361A" w:rsidRDefault="00E0361A" w:rsidP="00E0361A">
      <w:pPr>
        <w:rPr>
          <w:sz w:val="24"/>
          <w:szCs w:val="24"/>
        </w:rPr>
      </w:pPr>
    </w:p>
    <w:p w14:paraId="74D148EB" w14:textId="77777777" w:rsidR="00E0361A" w:rsidRDefault="00E0361A" w:rsidP="00E0361A">
      <w:pPr>
        <w:rPr>
          <w:sz w:val="24"/>
          <w:szCs w:val="24"/>
        </w:rPr>
      </w:pPr>
    </w:p>
    <w:p w14:paraId="1BE764AC" w14:textId="77777777" w:rsidR="00E0361A" w:rsidRDefault="00E0361A" w:rsidP="00E0361A">
      <w:pPr>
        <w:rPr>
          <w:sz w:val="24"/>
          <w:szCs w:val="24"/>
        </w:rPr>
      </w:pPr>
    </w:p>
    <w:p w14:paraId="170DD35C" w14:textId="77777777" w:rsidR="00E0361A" w:rsidRDefault="00E0361A" w:rsidP="00E0361A">
      <w:pPr>
        <w:rPr>
          <w:sz w:val="24"/>
          <w:szCs w:val="24"/>
        </w:rPr>
      </w:pPr>
    </w:p>
    <w:p w14:paraId="08721EBB" w14:textId="77777777" w:rsidR="00E0361A" w:rsidRDefault="00E0361A" w:rsidP="00E0361A">
      <w:pPr>
        <w:rPr>
          <w:sz w:val="24"/>
          <w:szCs w:val="24"/>
        </w:rPr>
      </w:pPr>
    </w:p>
    <w:p w14:paraId="1D11A927" w14:textId="77777777" w:rsidR="00E0361A" w:rsidRDefault="00E0361A" w:rsidP="00E0361A">
      <w:pPr>
        <w:rPr>
          <w:sz w:val="24"/>
          <w:szCs w:val="24"/>
        </w:rPr>
      </w:pPr>
    </w:p>
    <w:p w14:paraId="49930001" w14:textId="77777777" w:rsidR="00E0361A" w:rsidRPr="00E0361A" w:rsidRDefault="00E0361A" w:rsidP="00E0361A">
      <w:pPr>
        <w:rPr>
          <w:sz w:val="24"/>
          <w:szCs w:val="24"/>
        </w:rPr>
      </w:pPr>
    </w:p>
    <w:sectPr w:rsidR="00E0361A" w:rsidRPr="00E0361A" w:rsidSect="00E0361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E46A" w14:textId="77777777" w:rsidR="00224683" w:rsidRDefault="00224683" w:rsidP="002523E2">
      <w:pPr>
        <w:spacing w:after="0" w:line="240" w:lineRule="auto"/>
      </w:pPr>
      <w:r>
        <w:separator/>
      </w:r>
    </w:p>
  </w:endnote>
  <w:endnote w:type="continuationSeparator" w:id="0">
    <w:p w14:paraId="7BDE37CC" w14:textId="77777777" w:rsidR="00224683" w:rsidRDefault="00224683" w:rsidP="0025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10381"/>
      <w:docPartObj>
        <w:docPartGallery w:val="Page Numbers (Bottom of Page)"/>
        <w:docPartUnique/>
      </w:docPartObj>
    </w:sdtPr>
    <w:sdtEndPr>
      <w:rPr>
        <w:noProof/>
      </w:rPr>
    </w:sdtEndPr>
    <w:sdtContent>
      <w:p w14:paraId="11172B26" w14:textId="77777777" w:rsidR="00E0361A" w:rsidRDefault="00E0361A">
        <w:pPr>
          <w:pStyle w:val="Footer"/>
          <w:jc w:val="right"/>
        </w:pPr>
        <w:r>
          <w:fldChar w:fldCharType="begin"/>
        </w:r>
        <w:r>
          <w:instrText xml:space="preserve"> PAGE   \* MERGEFORMAT </w:instrText>
        </w:r>
        <w:r>
          <w:fldChar w:fldCharType="separate"/>
        </w:r>
        <w:r w:rsidR="00D47C8B">
          <w:rPr>
            <w:noProof/>
          </w:rPr>
          <w:t>6</w:t>
        </w:r>
        <w:r>
          <w:rPr>
            <w:noProof/>
          </w:rPr>
          <w:fldChar w:fldCharType="end"/>
        </w:r>
      </w:p>
    </w:sdtContent>
  </w:sdt>
  <w:p w14:paraId="40DF06D4" w14:textId="77777777" w:rsidR="00E0361A" w:rsidRDefault="00E0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5ED9" w14:textId="77777777" w:rsidR="00224683" w:rsidRDefault="00224683" w:rsidP="002523E2">
      <w:pPr>
        <w:spacing w:after="0" w:line="240" w:lineRule="auto"/>
      </w:pPr>
      <w:r>
        <w:separator/>
      </w:r>
    </w:p>
  </w:footnote>
  <w:footnote w:type="continuationSeparator" w:id="0">
    <w:p w14:paraId="0810D6D2" w14:textId="77777777" w:rsidR="00224683" w:rsidRDefault="00224683" w:rsidP="00252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C53"/>
    <w:multiLevelType w:val="hybridMultilevel"/>
    <w:tmpl w:val="B064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D0CE6"/>
    <w:multiLevelType w:val="hybridMultilevel"/>
    <w:tmpl w:val="EBB8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536F4"/>
    <w:multiLevelType w:val="hybridMultilevel"/>
    <w:tmpl w:val="C71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E2"/>
    <w:rsid w:val="001140A6"/>
    <w:rsid w:val="00151A70"/>
    <w:rsid w:val="001631CE"/>
    <w:rsid w:val="00165A50"/>
    <w:rsid w:val="001868FC"/>
    <w:rsid w:val="00224683"/>
    <w:rsid w:val="002523E2"/>
    <w:rsid w:val="00281C08"/>
    <w:rsid w:val="002A6698"/>
    <w:rsid w:val="002C7E03"/>
    <w:rsid w:val="004A1A66"/>
    <w:rsid w:val="004C3541"/>
    <w:rsid w:val="005526C5"/>
    <w:rsid w:val="005E728A"/>
    <w:rsid w:val="006257A7"/>
    <w:rsid w:val="006F603E"/>
    <w:rsid w:val="00831DB2"/>
    <w:rsid w:val="00967D44"/>
    <w:rsid w:val="00B73815"/>
    <w:rsid w:val="00C60F29"/>
    <w:rsid w:val="00D47C8B"/>
    <w:rsid w:val="00E0361A"/>
    <w:rsid w:val="00E2179B"/>
    <w:rsid w:val="00E41DE1"/>
    <w:rsid w:val="00E6602F"/>
    <w:rsid w:val="00E82E40"/>
    <w:rsid w:val="00F70651"/>
    <w:rsid w:val="00FC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007"/>
  <w15:chartTrackingRefBased/>
  <w15:docId w15:val="{78821E33-11D0-450C-B0D2-02CDACA5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3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E2"/>
  </w:style>
  <w:style w:type="paragraph" w:styleId="Footer">
    <w:name w:val="footer"/>
    <w:basedOn w:val="Normal"/>
    <w:link w:val="FooterChar"/>
    <w:uiPriority w:val="99"/>
    <w:unhideWhenUsed/>
    <w:rsid w:val="0025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E2"/>
  </w:style>
  <w:style w:type="character" w:customStyle="1" w:styleId="Heading1Char">
    <w:name w:val="Heading 1 Char"/>
    <w:basedOn w:val="DefaultParagraphFont"/>
    <w:link w:val="Heading1"/>
    <w:uiPriority w:val="9"/>
    <w:rsid w:val="002523E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523E2"/>
    <w:pPr>
      <w:outlineLvl w:val="9"/>
    </w:pPr>
  </w:style>
  <w:style w:type="character" w:styleId="Emphasis">
    <w:name w:val="Emphasis"/>
    <w:basedOn w:val="DefaultParagraphFont"/>
    <w:uiPriority w:val="20"/>
    <w:qFormat/>
    <w:rsid w:val="002523E2"/>
    <w:rPr>
      <w:i/>
      <w:iCs/>
    </w:rPr>
  </w:style>
  <w:style w:type="paragraph" w:styleId="ListParagraph">
    <w:name w:val="List Paragraph"/>
    <w:basedOn w:val="Normal"/>
    <w:uiPriority w:val="34"/>
    <w:qFormat/>
    <w:rsid w:val="00165A50"/>
    <w:pPr>
      <w:ind w:left="720"/>
      <w:contextualSpacing/>
    </w:pPr>
  </w:style>
  <w:style w:type="paragraph" w:styleId="TOC1">
    <w:name w:val="toc 1"/>
    <w:basedOn w:val="Normal"/>
    <w:next w:val="Normal"/>
    <w:autoRedefine/>
    <w:uiPriority w:val="39"/>
    <w:unhideWhenUsed/>
    <w:rsid w:val="00165A50"/>
    <w:pPr>
      <w:spacing w:after="100"/>
    </w:pPr>
  </w:style>
  <w:style w:type="character" w:styleId="Hyperlink">
    <w:name w:val="Hyperlink"/>
    <w:basedOn w:val="DefaultParagraphFont"/>
    <w:uiPriority w:val="99"/>
    <w:unhideWhenUsed/>
    <w:rsid w:val="00165A50"/>
    <w:rPr>
      <w:color w:val="0563C1" w:themeColor="hyperlink"/>
      <w:u w:val="single"/>
    </w:rPr>
  </w:style>
  <w:style w:type="character" w:styleId="IntenseEmphasis">
    <w:name w:val="Intense Emphasis"/>
    <w:basedOn w:val="DefaultParagraphFont"/>
    <w:uiPriority w:val="21"/>
    <w:qFormat/>
    <w:rsid w:val="00165A50"/>
    <w:rPr>
      <w:i/>
      <w:iCs/>
      <w:color w:val="5B9BD5" w:themeColor="accent1"/>
    </w:rPr>
  </w:style>
  <w:style w:type="paragraph" w:styleId="BalloonText">
    <w:name w:val="Balloon Text"/>
    <w:basedOn w:val="Normal"/>
    <w:link w:val="BalloonTextChar"/>
    <w:uiPriority w:val="99"/>
    <w:semiHidden/>
    <w:unhideWhenUsed/>
    <w:rsid w:val="00114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A6"/>
    <w:rPr>
      <w:rFonts w:ascii="Segoe UI" w:hAnsi="Segoe UI" w:cs="Segoe UI"/>
      <w:sz w:val="18"/>
      <w:szCs w:val="18"/>
    </w:rPr>
  </w:style>
  <w:style w:type="character" w:styleId="UnresolvedMention">
    <w:name w:val="Unresolved Mention"/>
    <w:basedOn w:val="DefaultParagraphFont"/>
    <w:uiPriority w:val="99"/>
    <w:semiHidden/>
    <w:unhideWhenUsed/>
    <w:rsid w:val="0062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na@stambroseonthehi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stambroseonthehill.com" TargetMode="External"/><Relationship Id="rId17" Type="http://schemas.openxmlformats.org/officeDocument/2006/relationships/hyperlink" Target="mailto:lgambaro@stambroseonthehill.com" TargetMode="External"/><Relationship Id="rId2" Type="http://schemas.openxmlformats.org/officeDocument/2006/relationships/numbering" Target="numbering.xml"/><Relationship Id="rId16" Type="http://schemas.openxmlformats.org/officeDocument/2006/relationships/hyperlink" Target="mailto:lhorner@stambroseonthehi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jack@stambroseonthehill.com" TargetMode="External"/><Relationship Id="rId5" Type="http://schemas.openxmlformats.org/officeDocument/2006/relationships/webSettings" Target="webSettings.xml"/><Relationship Id="rId15" Type="http://schemas.openxmlformats.org/officeDocument/2006/relationships/hyperlink" Target="mailto:mgrellner@stambroseonthehil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ventandprtectstl.org" TargetMode="External"/><Relationship Id="rId14" Type="http://schemas.openxmlformats.org/officeDocument/2006/relationships/hyperlink" Target="mailto:lydia@stambroseontheh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2735-E000-4DCD-B496-A69244EE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Grellner</dc:creator>
  <cp:keywords/>
  <dc:description/>
  <cp:lastModifiedBy>Michele Grellner</cp:lastModifiedBy>
  <cp:revision>2</cp:revision>
  <cp:lastPrinted>2024-07-24T17:59:00Z</cp:lastPrinted>
  <dcterms:created xsi:type="dcterms:W3CDTF">2025-06-25T18:06:00Z</dcterms:created>
  <dcterms:modified xsi:type="dcterms:W3CDTF">2025-06-25T18:06:00Z</dcterms:modified>
</cp:coreProperties>
</file>